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2F581" w14:textId="77777777" w:rsidR="00171041" w:rsidRDefault="00A525D2" w:rsidP="00A525D2">
      <w:pPr>
        <w:jc w:val="center"/>
        <w:rPr>
          <w:b/>
          <w:color w:val="233C7A"/>
          <w:sz w:val="22"/>
        </w:rPr>
      </w:pPr>
      <w:r>
        <w:rPr>
          <w:noProof/>
          <w:sz w:val="22"/>
          <w:lang w:eastAsia="es-ES"/>
        </w:rPr>
        <w:drawing>
          <wp:anchor distT="0" distB="0" distL="114300" distR="114300" simplePos="0" relativeHeight="251658240" behindDoc="0" locked="0" layoutInCell="1" allowOverlap="1" wp14:anchorId="45B7B0A6" wp14:editId="3300AAE5">
            <wp:simplePos x="0" y="0"/>
            <wp:positionH relativeFrom="margin">
              <wp:posOffset>-95601</wp:posOffset>
            </wp:positionH>
            <wp:positionV relativeFrom="paragraph">
              <wp:posOffset>-105554</wp:posOffset>
            </wp:positionV>
            <wp:extent cx="1432230" cy="136604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randeRollu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4151" cy="1367873"/>
                    </a:xfrm>
                    <a:prstGeom prst="rect">
                      <a:avLst/>
                    </a:prstGeom>
                  </pic:spPr>
                </pic:pic>
              </a:graphicData>
            </a:graphic>
            <wp14:sizeRelH relativeFrom="margin">
              <wp14:pctWidth>0</wp14:pctWidth>
            </wp14:sizeRelH>
            <wp14:sizeRelV relativeFrom="margin">
              <wp14:pctHeight>0</wp14:pctHeight>
            </wp14:sizeRelV>
          </wp:anchor>
        </w:drawing>
      </w:r>
    </w:p>
    <w:p w14:paraId="0768D1B1" w14:textId="77777777" w:rsidR="00470659" w:rsidRPr="00470659" w:rsidRDefault="00470659" w:rsidP="00A525D2">
      <w:pPr>
        <w:ind w:left="2124"/>
        <w:jc w:val="center"/>
        <w:rPr>
          <w:rFonts w:asciiTheme="minorHAnsi" w:hAnsiTheme="minorHAnsi" w:cstheme="minorHAnsi"/>
          <w:b/>
          <w:color w:val="404040" w:themeColor="text1" w:themeTint="BF"/>
          <w:sz w:val="16"/>
          <w:szCs w:val="16"/>
        </w:rPr>
      </w:pPr>
    </w:p>
    <w:p w14:paraId="4B61340C" w14:textId="30069402" w:rsidR="00A525D2" w:rsidRPr="00A525D2" w:rsidRDefault="00A525D2" w:rsidP="00A525D2">
      <w:pPr>
        <w:ind w:left="2124"/>
        <w:jc w:val="center"/>
        <w:rPr>
          <w:rFonts w:asciiTheme="minorHAnsi" w:hAnsiTheme="minorHAnsi" w:cstheme="minorHAnsi"/>
          <w:b/>
          <w:color w:val="404040" w:themeColor="text1" w:themeTint="BF"/>
          <w:sz w:val="22"/>
        </w:rPr>
      </w:pPr>
      <w:r w:rsidRPr="00A525D2">
        <w:rPr>
          <w:rFonts w:asciiTheme="minorHAnsi" w:hAnsiTheme="minorHAnsi" w:cstheme="minorHAnsi"/>
          <w:b/>
          <w:color w:val="404040" w:themeColor="text1" w:themeTint="BF"/>
          <w:sz w:val="22"/>
        </w:rPr>
        <w:t>NOTA DE PRENSA – ECONOMÍA</w:t>
      </w:r>
      <w:r w:rsidR="005479C7">
        <w:rPr>
          <w:rFonts w:asciiTheme="minorHAnsi" w:hAnsiTheme="minorHAnsi" w:cstheme="minorHAnsi"/>
          <w:b/>
          <w:color w:val="404040" w:themeColor="text1" w:themeTint="BF"/>
          <w:sz w:val="22"/>
        </w:rPr>
        <w:t xml:space="preserve"> – COMUNIDADES AUTÓNOMAS</w:t>
      </w:r>
    </w:p>
    <w:p w14:paraId="6B16968F" w14:textId="77777777" w:rsidR="00A525D2" w:rsidRPr="00470659" w:rsidRDefault="00A525D2" w:rsidP="00A525D2">
      <w:pPr>
        <w:ind w:left="2124"/>
        <w:jc w:val="center"/>
        <w:rPr>
          <w:rFonts w:asciiTheme="minorHAnsi" w:hAnsiTheme="minorHAnsi" w:cstheme="minorHAnsi"/>
          <w:b/>
          <w:color w:val="233C7A"/>
          <w:sz w:val="18"/>
          <w:szCs w:val="18"/>
        </w:rPr>
      </w:pPr>
    </w:p>
    <w:p w14:paraId="5C9AE2DC" w14:textId="77777777" w:rsidR="00A525D2" w:rsidRDefault="00A525D2" w:rsidP="00A525D2">
      <w:pPr>
        <w:ind w:left="2124"/>
        <w:jc w:val="center"/>
        <w:rPr>
          <w:rFonts w:asciiTheme="minorHAnsi" w:hAnsiTheme="minorHAnsi" w:cstheme="minorHAnsi"/>
          <w:b/>
          <w:color w:val="233C7A"/>
          <w:sz w:val="22"/>
        </w:rPr>
      </w:pPr>
    </w:p>
    <w:p w14:paraId="3CFDF5F4" w14:textId="77777777" w:rsidR="004C45D5" w:rsidRPr="00470659" w:rsidRDefault="00A525D2" w:rsidP="00A525D2">
      <w:pPr>
        <w:ind w:left="2124"/>
        <w:jc w:val="center"/>
        <w:rPr>
          <w:rFonts w:asciiTheme="minorHAnsi" w:hAnsiTheme="minorHAnsi" w:cstheme="minorHAnsi"/>
          <w:color w:val="233C7A"/>
          <w:sz w:val="28"/>
          <w:szCs w:val="28"/>
        </w:rPr>
      </w:pPr>
      <w:r w:rsidRPr="00470659">
        <w:rPr>
          <w:rFonts w:asciiTheme="minorHAnsi" w:hAnsiTheme="minorHAnsi" w:cstheme="minorHAnsi"/>
          <w:color w:val="233C7A"/>
          <w:sz w:val="28"/>
          <w:szCs w:val="28"/>
        </w:rPr>
        <w:t>Hoy se presenta el</w:t>
      </w:r>
    </w:p>
    <w:p w14:paraId="75D157EC" w14:textId="77777777" w:rsidR="004C45D5" w:rsidRPr="00E26C70" w:rsidRDefault="004C45D5" w:rsidP="00A525D2">
      <w:pPr>
        <w:ind w:left="2124"/>
        <w:jc w:val="center"/>
        <w:rPr>
          <w:rFonts w:asciiTheme="minorHAnsi" w:hAnsiTheme="minorHAnsi" w:cstheme="minorHAnsi"/>
          <w:b/>
          <w:color w:val="233C7A"/>
          <w:sz w:val="30"/>
          <w:szCs w:val="30"/>
        </w:rPr>
      </w:pPr>
      <w:r w:rsidRPr="00E26C70">
        <w:rPr>
          <w:rFonts w:asciiTheme="minorHAnsi" w:hAnsiTheme="minorHAnsi" w:cstheme="minorHAnsi"/>
          <w:b/>
          <w:color w:val="233C7A"/>
          <w:sz w:val="30"/>
          <w:szCs w:val="30"/>
        </w:rPr>
        <w:t>Índice Autonómico de Competitividad Fiscal</w:t>
      </w:r>
      <w:r w:rsidR="00E318F2" w:rsidRPr="00E26C70">
        <w:rPr>
          <w:rFonts w:asciiTheme="minorHAnsi" w:hAnsiTheme="minorHAnsi" w:cstheme="minorHAnsi"/>
          <w:b/>
          <w:color w:val="233C7A"/>
          <w:sz w:val="30"/>
          <w:szCs w:val="30"/>
        </w:rPr>
        <w:t xml:space="preserve"> </w:t>
      </w:r>
      <w:r w:rsidR="00405AE6" w:rsidRPr="00E26C70">
        <w:rPr>
          <w:rFonts w:asciiTheme="minorHAnsi" w:hAnsiTheme="minorHAnsi" w:cstheme="minorHAnsi"/>
          <w:b/>
          <w:color w:val="233C7A"/>
          <w:sz w:val="30"/>
          <w:szCs w:val="30"/>
        </w:rPr>
        <w:t>(</w:t>
      </w:r>
      <w:r w:rsidRPr="00E26C70">
        <w:rPr>
          <w:rFonts w:asciiTheme="minorHAnsi" w:hAnsiTheme="minorHAnsi" w:cstheme="minorHAnsi"/>
          <w:b/>
          <w:color w:val="233C7A"/>
          <w:sz w:val="30"/>
          <w:szCs w:val="30"/>
        </w:rPr>
        <w:t>IACF</w:t>
      </w:r>
      <w:r w:rsidR="00405AE6" w:rsidRPr="00E26C70">
        <w:rPr>
          <w:rFonts w:asciiTheme="minorHAnsi" w:hAnsiTheme="minorHAnsi" w:cstheme="minorHAnsi"/>
          <w:b/>
          <w:color w:val="233C7A"/>
          <w:sz w:val="30"/>
          <w:szCs w:val="30"/>
        </w:rPr>
        <w:t>)</w:t>
      </w:r>
      <w:r w:rsidRPr="00E26C70">
        <w:rPr>
          <w:rFonts w:asciiTheme="minorHAnsi" w:hAnsiTheme="minorHAnsi" w:cstheme="minorHAnsi"/>
          <w:b/>
          <w:color w:val="233C7A"/>
          <w:sz w:val="30"/>
          <w:szCs w:val="30"/>
        </w:rPr>
        <w:t xml:space="preserve"> 201</w:t>
      </w:r>
      <w:r w:rsidR="00D3237D" w:rsidRPr="00E26C70">
        <w:rPr>
          <w:rFonts w:asciiTheme="minorHAnsi" w:hAnsiTheme="minorHAnsi" w:cstheme="minorHAnsi"/>
          <w:b/>
          <w:color w:val="233C7A"/>
          <w:sz w:val="30"/>
          <w:szCs w:val="30"/>
        </w:rPr>
        <w:t>9</w:t>
      </w:r>
    </w:p>
    <w:p w14:paraId="7B26E11B" w14:textId="77777777" w:rsidR="004C45D5" w:rsidRPr="009D71B0" w:rsidRDefault="004C45D5">
      <w:pPr>
        <w:rPr>
          <w:rFonts w:asciiTheme="minorHAnsi" w:hAnsiTheme="minorHAnsi" w:cstheme="minorHAnsi"/>
          <w:sz w:val="8"/>
          <w:szCs w:val="8"/>
        </w:rPr>
      </w:pPr>
    </w:p>
    <w:p w14:paraId="1D96CA10" w14:textId="77777777" w:rsidR="00405AE6" w:rsidRDefault="00405AE6" w:rsidP="004C45D5">
      <w:pPr>
        <w:jc w:val="both"/>
        <w:rPr>
          <w:rFonts w:asciiTheme="minorHAnsi" w:hAnsiTheme="minorHAnsi" w:cstheme="minorHAnsi"/>
          <w:b/>
          <w:sz w:val="20"/>
          <w:szCs w:val="20"/>
        </w:rPr>
      </w:pPr>
    </w:p>
    <w:p w14:paraId="3CD28807" w14:textId="77777777" w:rsidR="001C0794" w:rsidRDefault="001C0794" w:rsidP="004C45D5">
      <w:pPr>
        <w:jc w:val="both"/>
        <w:rPr>
          <w:rFonts w:asciiTheme="minorHAnsi" w:hAnsiTheme="minorHAnsi" w:cstheme="minorHAnsi"/>
          <w:b/>
          <w:sz w:val="20"/>
          <w:szCs w:val="20"/>
        </w:rPr>
      </w:pPr>
    </w:p>
    <w:p w14:paraId="73B94191" w14:textId="76242B15" w:rsidR="00A525D2" w:rsidRPr="00A5522B" w:rsidRDefault="00904F57" w:rsidP="00B868CD">
      <w:pPr>
        <w:pStyle w:val="Prrafodelista"/>
        <w:numPr>
          <w:ilvl w:val="0"/>
          <w:numId w:val="2"/>
        </w:numPr>
        <w:ind w:left="360"/>
        <w:jc w:val="both"/>
        <w:rPr>
          <w:rFonts w:asciiTheme="minorHAnsi" w:hAnsiTheme="minorHAnsi" w:cstheme="minorHAnsi"/>
          <w:b/>
          <w:color w:val="404040" w:themeColor="text1" w:themeTint="BF"/>
          <w:sz w:val="22"/>
        </w:rPr>
      </w:pPr>
      <w:r w:rsidRPr="00A5522B">
        <w:rPr>
          <w:rFonts w:asciiTheme="minorHAnsi" w:hAnsiTheme="minorHAnsi" w:cstheme="minorHAnsi"/>
          <w:b/>
          <w:color w:val="404040" w:themeColor="text1" w:themeTint="BF"/>
          <w:sz w:val="22"/>
        </w:rPr>
        <w:t>Presentación y e</w:t>
      </w:r>
      <w:r w:rsidR="00A525D2" w:rsidRPr="00A5522B">
        <w:rPr>
          <w:rFonts w:asciiTheme="minorHAnsi" w:hAnsiTheme="minorHAnsi" w:cstheme="minorHAnsi"/>
          <w:b/>
          <w:color w:val="404040" w:themeColor="text1" w:themeTint="BF"/>
          <w:sz w:val="22"/>
        </w:rPr>
        <w:t xml:space="preserve">ncuentro con los medios: </w:t>
      </w:r>
      <w:r w:rsidR="001C0794" w:rsidRPr="00A5522B">
        <w:rPr>
          <w:rFonts w:asciiTheme="minorHAnsi" w:hAnsiTheme="minorHAnsi" w:cstheme="minorHAnsi"/>
          <w:b/>
          <w:color w:val="C00000"/>
          <w:sz w:val="22"/>
        </w:rPr>
        <w:t xml:space="preserve">HOY </w:t>
      </w:r>
      <w:r w:rsidR="00A525D2" w:rsidRPr="00A5522B">
        <w:rPr>
          <w:rFonts w:asciiTheme="minorHAnsi" w:hAnsiTheme="minorHAnsi" w:cstheme="minorHAnsi"/>
          <w:b/>
          <w:color w:val="C00000"/>
          <w:sz w:val="22"/>
        </w:rPr>
        <w:t>1</w:t>
      </w:r>
      <w:r w:rsidR="00C14C83" w:rsidRPr="00A5522B">
        <w:rPr>
          <w:rFonts w:asciiTheme="minorHAnsi" w:hAnsiTheme="minorHAnsi" w:cstheme="minorHAnsi"/>
          <w:b/>
          <w:color w:val="C00000"/>
          <w:sz w:val="22"/>
        </w:rPr>
        <w:t>5</w:t>
      </w:r>
      <w:r w:rsidR="00A525D2" w:rsidRPr="00A5522B">
        <w:rPr>
          <w:rFonts w:asciiTheme="minorHAnsi" w:hAnsiTheme="minorHAnsi" w:cstheme="minorHAnsi"/>
          <w:b/>
          <w:color w:val="C00000"/>
          <w:sz w:val="22"/>
        </w:rPr>
        <w:t>-</w:t>
      </w:r>
      <w:r w:rsidR="00C14C83" w:rsidRPr="00A5522B">
        <w:rPr>
          <w:rFonts w:asciiTheme="minorHAnsi" w:hAnsiTheme="minorHAnsi" w:cstheme="minorHAnsi"/>
          <w:b/>
          <w:color w:val="C00000"/>
          <w:sz w:val="22"/>
        </w:rPr>
        <w:t>OCT</w:t>
      </w:r>
      <w:r w:rsidR="00A525D2" w:rsidRPr="00A5522B">
        <w:rPr>
          <w:rFonts w:asciiTheme="minorHAnsi" w:hAnsiTheme="minorHAnsi" w:cstheme="minorHAnsi"/>
          <w:b/>
          <w:color w:val="C00000"/>
          <w:sz w:val="22"/>
        </w:rPr>
        <w:t>-201</w:t>
      </w:r>
      <w:r w:rsidR="00C14C83" w:rsidRPr="00A5522B">
        <w:rPr>
          <w:rFonts w:asciiTheme="minorHAnsi" w:hAnsiTheme="minorHAnsi" w:cstheme="minorHAnsi"/>
          <w:b/>
          <w:color w:val="C00000"/>
          <w:sz w:val="22"/>
        </w:rPr>
        <w:t>9</w:t>
      </w:r>
      <w:r w:rsidR="00A525D2" w:rsidRPr="00A5522B">
        <w:rPr>
          <w:rFonts w:asciiTheme="minorHAnsi" w:hAnsiTheme="minorHAnsi" w:cstheme="minorHAnsi"/>
          <w:b/>
          <w:color w:val="C00000"/>
          <w:sz w:val="22"/>
        </w:rPr>
        <w:t xml:space="preserve"> a las 12h</w:t>
      </w:r>
      <w:r w:rsidR="00A525D2" w:rsidRPr="00A5522B">
        <w:rPr>
          <w:rFonts w:asciiTheme="minorHAnsi" w:hAnsiTheme="minorHAnsi" w:cstheme="minorHAnsi"/>
          <w:b/>
          <w:color w:val="404040" w:themeColor="text1" w:themeTint="BF"/>
          <w:sz w:val="22"/>
        </w:rPr>
        <w:t xml:space="preserve"> en la</w:t>
      </w:r>
      <w:r w:rsidRPr="00A5522B">
        <w:rPr>
          <w:rFonts w:asciiTheme="minorHAnsi" w:hAnsiTheme="minorHAnsi" w:cstheme="minorHAnsi"/>
          <w:b/>
          <w:color w:val="404040" w:themeColor="text1" w:themeTint="BF"/>
          <w:sz w:val="22"/>
        </w:rPr>
        <w:t>s instalaciones de la</w:t>
      </w:r>
      <w:r w:rsidR="00A525D2" w:rsidRPr="00A5522B">
        <w:rPr>
          <w:rFonts w:asciiTheme="minorHAnsi" w:hAnsiTheme="minorHAnsi" w:cstheme="minorHAnsi"/>
          <w:b/>
          <w:color w:val="404040" w:themeColor="text1" w:themeTint="BF"/>
          <w:sz w:val="22"/>
        </w:rPr>
        <w:t xml:space="preserve"> Fundación Rafael del Pino, c/ Rafael Calvo, 39, Madrid.</w:t>
      </w:r>
    </w:p>
    <w:p w14:paraId="28328D6D" w14:textId="77777777" w:rsidR="00904F57" w:rsidRPr="00A5522B" w:rsidRDefault="00904F57" w:rsidP="00904F57">
      <w:pPr>
        <w:pStyle w:val="Prrafodelista"/>
        <w:ind w:left="360"/>
        <w:jc w:val="both"/>
        <w:rPr>
          <w:rFonts w:asciiTheme="minorHAnsi" w:hAnsiTheme="minorHAnsi" w:cstheme="minorHAnsi"/>
          <w:b/>
          <w:color w:val="404040" w:themeColor="text1" w:themeTint="BF"/>
          <w:sz w:val="22"/>
        </w:rPr>
      </w:pPr>
    </w:p>
    <w:p w14:paraId="25154D64" w14:textId="366869DC" w:rsidR="00A525D2" w:rsidRPr="00A5522B" w:rsidRDefault="00B868CD" w:rsidP="00B868CD">
      <w:pPr>
        <w:pStyle w:val="Prrafodelista"/>
        <w:numPr>
          <w:ilvl w:val="0"/>
          <w:numId w:val="2"/>
        </w:numPr>
        <w:ind w:left="360"/>
        <w:jc w:val="both"/>
        <w:rPr>
          <w:rFonts w:asciiTheme="minorHAnsi" w:hAnsiTheme="minorHAnsi" w:cstheme="minorHAnsi"/>
          <w:b/>
          <w:color w:val="404040" w:themeColor="text1" w:themeTint="BF"/>
          <w:sz w:val="22"/>
        </w:rPr>
      </w:pPr>
      <w:r w:rsidRPr="00A5522B">
        <w:rPr>
          <w:rFonts w:asciiTheme="minorHAnsi" w:hAnsiTheme="minorHAnsi" w:cstheme="minorHAnsi"/>
          <w:b/>
          <w:color w:val="404040" w:themeColor="text1" w:themeTint="BF"/>
          <w:sz w:val="22"/>
        </w:rPr>
        <w:t>Encabeza</w:t>
      </w:r>
      <w:r w:rsidR="000A74ED" w:rsidRPr="00A5522B">
        <w:rPr>
          <w:rFonts w:asciiTheme="minorHAnsi" w:hAnsiTheme="minorHAnsi" w:cstheme="minorHAnsi"/>
          <w:b/>
          <w:color w:val="404040" w:themeColor="text1" w:themeTint="BF"/>
          <w:sz w:val="22"/>
        </w:rPr>
        <w:t>n</w:t>
      </w:r>
      <w:r w:rsidRPr="00A5522B">
        <w:rPr>
          <w:rFonts w:asciiTheme="minorHAnsi" w:hAnsiTheme="minorHAnsi" w:cstheme="minorHAnsi"/>
          <w:b/>
          <w:color w:val="404040" w:themeColor="text1" w:themeTint="BF"/>
          <w:sz w:val="22"/>
        </w:rPr>
        <w:t xml:space="preserve"> el ranking </w:t>
      </w:r>
      <w:r w:rsidR="000A74ED" w:rsidRPr="00A5522B">
        <w:rPr>
          <w:rFonts w:asciiTheme="minorHAnsi" w:hAnsiTheme="minorHAnsi" w:cstheme="minorHAnsi"/>
          <w:b/>
          <w:color w:val="404040" w:themeColor="text1" w:themeTint="BF"/>
          <w:sz w:val="22"/>
        </w:rPr>
        <w:t>Euskadi y Madrid</w:t>
      </w:r>
      <w:r w:rsidRPr="00A5522B">
        <w:rPr>
          <w:rFonts w:asciiTheme="minorHAnsi" w:hAnsiTheme="minorHAnsi" w:cstheme="minorHAnsi"/>
          <w:b/>
          <w:color w:val="404040" w:themeColor="text1" w:themeTint="BF"/>
          <w:sz w:val="22"/>
        </w:rPr>
        <w:t xml:space="preserve">. Lo cierran </w:t>
      </w:r>
      <w:r w:rsidR="00C14C83" w:rsidRPr="00A5522B">
        <w:rPr>
          <w:rFonts w:asciiTheme="minorHAnsi" w:hAnsiTheme="minorHAnsi" w:cstheme="minorHAnsi"/>
          <w:b/>
          <w:color w:val="404040" w:themeColor="text1" w:themeTint="BF"/>
          <w:sz w:val="22"/>
        </w:rPr>
        <w:t>Asturias</w:t>
      </w:r>
      <w:r w:rsidRPr="00A5522B">
        <w:rPr>
          <w:rFonts w:asciiTheme="minorHAnsi" w:hAnsiTheme="minorHAnsi" w:cstheme="minorHAnsi"/>
          <w:b/>
          <w:color w:val="404040" w:themeColor="text1" w:themeTint="BF"/>
          <w:sz w:val="22"/>
        </w:rPr>
        <w:t xml:space="preserve"> y Cataluña, que </w:t>
      </w:r>
      <w:r w:rsidR="00C14C83" w:rsidRPr="00A5522B">
        <w:rPr>
          <w:rFonts w:asciiTheme="minorHAnsi" w:hAnsiTheme="minorHAnsi" w:cstheme="minorHAnsi"/>
          <w:b/>
          <w:color w:val="404040" w:themeColor="text1" w:themeTint="BF"/>
          <w:sz w:val="22"/>
        </w:rPr>
        <w:t xml:space="preserve">vuelve a </w:t>
      </w:r>
      <w:r w:rsidRPr="00A5522B">
        <w:rPr>
          <w:rFonts w:asciiTheme="minorHAnsi" w:hAnsiTheme="minorHAnsi" w:cstheme="minorHAnsi"/>
          <w:b/>
          <w:color w:val="404040" w:themeColor="text1" w:themeTint="BF"/>
          <w:sz w:val="22"/>
        </w:rPr>
        <w:t>queda</w:t>
      </w:r>
      <w:r w:rsidR="00C14C83" w:rsidRPr="00A5522B">
        <w:rPr>
          <w:rFonts w:asciiTheme="minorHAnsi" w:hAnsiTheme="minorHAnsi" w:cstheme="minorHAnsi"/>
          <w:b/>
          <w:color w:val="404040" w:themeColor="text1" w:themeTint="BF"/>
          <w:sz w:val="22"/>
        </w:rPr>
        <w:t>r</w:t>
      </w:r>
      <w:r w:rsidRPr="00A5522B">
        <w:rPr>
          <w:rFonts w:asciiTheme="minorHAnsi" w:hAnsiTheme="minorHAnsi" w:cstheme="minorHAnsi"/>
          <w:b/>
          <w:color w:val="404040" w:themeColor="text1" w:themeTint="BF"/>
          <w:sz w:val="22"/>
        </w:rPr>
        <w:t xml:space="preserve"> última.</w:t>
      </w:r>
    </w:p>
    <w:p w14:paraId="5EB1FFE7" w14:textId="77777777" w:rsidR="00904F57" w:rsidRPr="00A5522B" w:rsidRDefault="00904F57" w:rsidP="00904F57">
      <w:pPr>
        <w:pStyle w:val="Prrafodelista"/>
        <w:ind w:left="360"/>
        <w:jc w:val="both"/>
        <w:rPr>
          <w:rFonts w:asciiTheme="minorHAnsi" w:hAnsiTheme="minorHAnsi" w:cstheme="minorHAnsi"/>
          <w:b/>
          <w:color w:val="404040" w:themeColor="text1" w:themeTint="BF"/>
          <w:sz w:val="22"/>
        </w:rPr>
      </w:pPr>
    </w:p>
    <w:p w14:paraId="3205BE80" w14:textId="638057A5" w:rsidR="00904F57" w:rsidRPr="00A5522B" w:rsidRDefault="00904F57" w:rsidP="001C0794">
      <w:pPr>
        <w:pStyle w:val="Prrafodelista"/>
        <w:numPr>
          <w:ilvl w:val="0"/>
          <w:numId w:val="2"/>
        </w:numPr>
        <w:ind w:left="360"/>
        <w:rPr>
          <w:rFonts w:asciiTheme="minorHAnsi" w:hAnsiTheme="minorHAnsi" w:cstheme="minorHAnsi"/>
          <w:b/>
          <w:color w:val="404040" w:themeColor="text1" w:themeTint="BF"/>
          <w:sz w:val="22"/>
        </w:rPr>
      </w:pPr>
      <w:r w:rsidRPr="00A5522B">
        <w:rPr>
          <w:rFonts w:asciiTheme="minorHAnsi" w:hAnsiTheme="minorHAnsi" w:cstheme="minorHAnsi"/>
          <w:b/>
          <w:color w:val="404040" w:themeColor="text1" w:themeTint="BF"/>
          <w:sz w:val="22"/>
        </w:rPr>
        <w:t>D</w:t>
      </w:r>
      <w:r w:rsidR="00B868CD" w:rsidRPr="00A5522B">
        <w:rPr>
          <w:rFonts w:asciiTheme="minorHAnsi" w:hAnsiTheme="minorHAnsi" w:cstheme="minorHAnsi"/>
          <w:b/>
          <w:color w:val="404040" w:themeColor="text1" w:themeTint="BF"/>
          <w:sz w:val="22"/>
        </w:rPr>
        <w:t xml:space="preserve">escarga el </w:t>
      </w:r>
      <w:r w:rsidRPr="00A5522B">
        <w:rPr>
          <w:rFonts w:asciiTheme="minorHAnsi" w:hAnsiTheme="minorHAnsi" w:cstheme="minorHAnsi"/>
          <w:b/>
          <w:color w:val="404040" w:themeColor="text1" w:themeTint="BF"/>
          <w:sz w:val="22"/>
        </w:rPr>
        <w:t>IACF</w:t>
      </w:r>
      <w:r w:rsidR="00B868CD" w:rsidRPr="00A5522B">
        <w:rPr>
          <w:rFonts w:asciiTheme="minorHAnsi" w:hAnsiTheme="minorHAnsi" w:cstheme="minorHAnsi"/>
          <w:b/>
          <w:color w:val="404040" w:themeColor="text1" w:themeTint="BF"/>
          <w:sz w:val="22"/>
        </w:rPr>
        <w:t xml:space="preserve"> íntegro: </w:t>
      </w:r>
      <w:hyperlink r:id="rId7" w:history="1">
        <w:r w:rsidR="00C14C83" w:rsidRPr="00A5522B">
          <w:rPr>
            <w:rStyle w:val="Hipervnculo"/>
            <w:rFonts w:asciiTheme="minorHAnsi" w:hAnsiTheme="minorHAnsi" w:cstheme="minorHAnsi"/>
            <w:b/>
            <w:color w:val="C00000"/>
            <w:sz w:val="22"/>
          </w:rPr>
          <w:t>http://bit.ly</w:t>
        </w:r>
        <w:r w:rsidR="00C14C83" w:rsidRPr="00A5522B">
          <w:rPr>
            <w:rStyle w:val="Hipervnculo"/>
            <w:rFonts w:asciiTheme="minorHAnsi" w:hAnsiTheme="minorHAnsi" w:cstheme="minorHAnsi"/>
            <w:b/>
            <w:color w:val="C00000"/>
            <w:sz w:val="22"/>
          </w:rPr>
          <w:t>/</w:t>
        </w:r>
        <w:r w:rsidR="00C14C83" w:rsidRPr="00A5522B">
          <w:rPr>
            <w:rStyle w:val="Hipervnculo"/>
            <w:rFonts w:asciiTheme="minorHAnsi" w:hAnsiTheme="minorHAnsi" w:cstheme="minorHAnsi"/>
            <w:b/>
            <w:color w:val="C00000"/>
            <w:sz w:val="22"/>
          </w:rPr>
          <w:t>IACF2019</w:t>
        </w:r>
      </w:hyperlink>
      <w:r w:rsidR="001C0794" w:rsidRPr="00A5522B">
        <w:rPr>
          <w:rFonts w:asciiTheme="minorHAnsi" w:hAnsiTheme="minorHAnsi" w:cstheme="minorHAnsi"/>
          <w:b/>
          <w:color w:val="404040" w:themeColor="text1" w:themeTint="BF"/>
          <w:sz w:val="22"/>
        </w:rPr>
        <w:t>.</w:t>
      </w:r>
    </w:p>
    <w:p w14:paraId="7AC68785" w14:textId="77777777" w:rsidR="00904F57" w:rsidRPr="00A5522B" w:rsidRDefault="00904F57" w:rsidP="00904F57">
      <w:pPr>
        <w:pStyle w:val="Prrafodelista"/>
        <w:ind w:left="360"/>
        <w:rPr>
          <w:rFonts w:asciiTheme="minorHAnsi" w:hAnsiTheme="minorHAnsi" w:cstheme="minorHAnsi"/>
          <w:b/>
          <w:color w:val="404040" w:themeColor="text1" w:themeTint="BF"/>
          <w:sz w:val="22"/>
        </w:rPr>
      </w:pPr>
    </w:p>
    <w:p w14:paraId="3D46B697" w14:textId="68F99DD4" w:rsidR="001C0794" w:rsidRPr="00A5522B" w:rsidRDefault="00904F57" w:rsidP="001C0794">
      <w:pPr>
        <w:pStyle w:val="Prrafodelista"/>
        <w:numPr>
          <w:ilvl w:val="0"/>
          <w:numId w:val="2"/>
        </w:numPr>
        <w:ind w:left="360"/>
        <w:rPr>
          <w:rFonts w:asciiTheme="minorHAnsi" w:hAnsiTheme="minorHAnsi" w:cstheme="minorHAnsi"/>
          <w:b/>
          <w:color w:val="404040" w:themeColor="text1" w:themeTint="BF"/>
          <w:sz w:val="22"/>
        </w:rPr>
      </w:pPr>
      <w:r w:rsidRPr="00A5522B">
        <w:rPr>
          <w:rFonts w:asciiTheme="minorHAnsi" w:hAnsiTheme="minorHAnsi" w:cstheme="minorHAnsi"/>
          <w:b/>
          <w:color w:val="404040" w:themeColor="text1" w:themeTint="BF"/>
          <w:sz w:val="22"/>
        </w:rPr>
        <w:t xml:space="preserve">Mapa interactivo de libre uso para los medios digitales: </w:t>
      </w:r>
      <w:hyperlink r:id="rId8" w:history="1">
        <w:r w:rsidRPr="00A5522B">
          <w:rPr>
            <w:rStyle w:val="Hipervnculo"/>
            <w:rFonts w:asciiTheme="minorHAnsi" w:hAnsiTheme="minorHAnsi" w:cstheme="minorHAnsi"/>
            <w:b/>
            <w:color w:val="C00000"/>
            <w:sz w:val="22"/>
          </w:rPr>
          <w:t>https://spain-taxes-2019.netlify.com/</w:t>
        </w:r>
      </w:hyperlink>
    </w:p>
    <w:p w14:paraId="32D3AD4D" w14:textId="6F7EE4CE" w:rsidR="00904F57" w:rsidRPr="00A5522B" w:rsidRDefault="00904F57" w:rsidP="00904F57">
      <w:pPr>
        <w:pStyle w:val="Prrafodelista"/>
        <w:ind w:left="360"/>
        <w:rPr>
          <w:rFonts w:asciiTheme="minorHAnsi" w:hAnsiTheme="minorHAnsi" w:cstheme="minorHAnsi"/>
          <w:b/>
          <w:color w:val="404040" w:themeColor="text1" w:themeTint="BF"/>
          <w:sz w:val="22"/>
        </w:rPr>
      </w:pPr>
      <w:r w:rsidRPr="00A5522B">
        <w:rPr>
          <w:rFonts w:asciiTheme="minorHAnsi" w:hAnsiTheme="minorHAnsi" w:cstheme="minorHAnsi"/>
          <w:b/>
          <w:color w:val="404040" w:themeColor="text1" w:themeTint="BF"/>
          <w:sz w:val="22"/>
        </w:rPr>
        <w:t>Código para embeberlo (ajustando en caso necesario la anchura o altura):</w:t>
      </w:r>
    </w:p>
    <w:p w14:paraId="317635D5" w14:textId="3180BCB1" w:rsidR="00904F57" w:rsidRPr="00A5522B" w:rsidRDefault="00904F57" w:rsidP="00904F57">
      <w:pPr>
        <w:pStyle w:val="Prrafodelista"/>
        <w:ind w:left="360"/>
        <w:rPr>
          <w:rFonts w:asciiTheme="minorHAnsi" w:hAnsiTheme="minorHAnsi" w:cstheme="minorHAnsi"/>
          <w:b/>
          <w:color w:val="404040" w:themeColor="text1" w:themeTint="BF"/>
          <w:sz w:val="22"/>
        </w:rPr>
      </w:pPr>
      <w:r w:rsidRPr="00A5522B">
        <w:rPr>
          <w:rFonts w:asciiTheme="minorHAnsi" w:hAnsiTheme="minorHAnsi" w:cstheme="minorHAnsi"/>
          <w:b/>
          <w:color w:val="404040" w:themeColor="text1" w:themeTint="BF"/>
          <w:sz w:val="22"/>
        </w:rPr>
        <w:t>&lt;iframe src="https://spain-taxes-2019.netlify.com/" width="100%" height="550px"&gt;&lt;/iframe&gt;</w:t>
      </w:r>
    </w:p>
    <w:p w14:paraId="5CD7A0B6" w14:textId="77777777" w:rsidR="00A525D2" w:rsidRPr="00A5522B" w:rsidRDefault="00A525D2" w:rsidP="004C45D5">
      <w:pPr>
        <w:jc w:val="both"/>
        <w:rPr>
          <w:rFonts w:asciiTheme="minorHAnsi" w:hAnsiTheme="minorHAnsi" w:cstheme="minorHAnsi"/>
          <w:b/>
          <w:sz w:val="22"/>
        </w:rPr>
      </w:pPr>
    </w:p>
    <w:p w14:paraId="573D487F" w14:textId="77777777" w:rsidR="001C0794" w:rsidRPr="00A5522B" w:rsidRDefault="001C0794" w:rsidP="004C45D5">
      <w:pPr>
        <w:jc w:val="both"/>
        <w:rPr>
          <w:rFonts w:asciiTheme="minorHAnsi" w:hAnsiTheme="minorHAnsi" w:cstheme="minorHAnsi"/>
          <w:b/>
          <w:sz w:val="22"/>
        </w:rPr>
      </w:pPr>
    </w:p>
    <w:p w14:paraId="65131CEE" w14:textId="77777777" w:rsidR="005479C7" w:rsidRPr="00A5522B" w:rsidRDefault="00A525D2" w:rsidP="005479C7">
      <w:pPr>
        <w:jc w:val="both"/>
        <w:rPr>
          <w:rFonts w:asciiTheme="minorHAnsi" w:hAnsiTheme="minorHAnsi" w:cstheme="minorHAnsi"/>
          <w:sz w:val="22"/>
        </w:rPr>
      </w:pPr>
      <w:r w:rsidRPr="00A5522B">
        <w:rPr>
          <w:rFonts w:asciiTheme="minorHAnsi" w:hAnsiTheme="minorHAnsi" w:cstheme="minorHAnsi"/>
          <w:b/>
          <w:sz w:val="22"/>
        </w:rPr>
        <w:t>MADRID,</w:t>
      </w:r>
      <w:r w:rsidR="000A74ED" w:rsidRPr="00A5522B">
        <w:rPr>
          <w:rFonts w:asciiTheme="minorHAnsi" w:hAnsiTheme="minorHAnsi" w:cstheme="minorHAnsi"/>
          <w:b/>
          <w:sz w:val="22"/>
        </w:rPr>
        <w:t xml:space="preserve"> </w:t>
      </w:r>
      <w:r w:rsidRPr="00A5522B">
        <w:rPr>
          <w:rFonts w:asciiTheme="minorHAnsi" w:hAnsiTheme="minorHAnsi" w:cstheme="minorHAnsi"/>
          <w:b/>
          <w:sz w:val="22"/>
        </w:rPr>
        <w:t>1</w:t>
      </w:r>
      <w:r w:rsidR="00C14C83" w:rsidRPr="00A5522B">
        <w:rPr>
          <w:rFonts w:asciiTheme="minorHAnsi" w:hAnsiTheme="minorHAnsi" w:cstheme="minorHAnsi"/>
          <w:b/>
          <w:sz w:val="22"/>
        </w:rPr>
        <w:t>5</w:t>
      </w:r>
      <w:r w:rsidRPr="00A5522B">
        <w:rPr>
          <w:rFonts w:asciiTheme="minorHAnsi" w:hAnsiTheme="minorHAnsi" w:cstheme="minorHAnsi"/>
          <w:b/>
          <w:sz w:val="22"/>
        </w:rPr>
        <w:t>-</w:t>
      </w:r>
      <w:r w:rsidR="00C14C83" w:rsidRPr="00A5522B">
        <w:rPr>
          <w:rFonts w:asciiTheme="minorHAnsi" w:hAnsiTheme="minorHAnsi" w:cstheme="minorHAnsi"/>
          <w:b/>
          <w:sz w:val="22"/>
        </w:rPr>
        <w:t>10</w:t>
      </w:r>
      <w:r w:rsidRPr="00A5522B">
        <w:rPr>
          <w:rFonts w:asciiTheme="minorHAnsi" w:hAnsiTheme="minorHAnsi" w:cstheme="minorHAnsi"/>
          <w:b/>
          <w:sz w:val="22"/>
        </w:rPr>
        <w:t>-201</w:t>
      </w:r>
      <w:r w:rsidR="00567674" w:rsidRPr="00A5522B">
        <w:rPr>
          <w:rFonts w:asciiTheme="minorHAnsi" w:hAnsiTheme="minorHAnsi" w:cstheme="minorHAnsi"/>
          <w:b/>
          <w:sz w:val="22"/>
        </w:rPr>
        <w:t>9</w:t>
      </w:r>
      <w:r w:rsidRPr="00A5522B">
        <w:rPr>
          <w:rFonts w:asciiTheme="minorHAnsi" w:hAnsiTheme="minorHAnsi" w:cstheme="minorHAnsi"/>
          <w:b/>
          <w:sz w:val="22"/>
        </w:rPr>
        <w:t>.</w:t>
      </w:r>
      <w:r w:rsidRPr="00A5522B">
        <w:rPr>
          <w:rFonts w:asciiTheme="minorHAnsi" w:hAnsiTheme="minorHAnsi" w:cstheme="minorHAnsi"/>
          <w:sz w:val="22"/>
        </w:rPr>
        <w:t xml:space="preserve"> </w:t>
      </w:r>
      <w:r w:rsidR="004C45D5" w:rsidRPr="00A5522B">
        <w:rPr>
          <w:rFonts w:asciiTheme="minorHAnsi" w:hAnsiTheme="minorHAnsi" w:cstheme="minorHAnsi"/>
          <w:sz w:val="22"/>
        </w:rPr>
        <w:t xml:space="preserve">La Unión de Contribuyentes (UC) </w:t>
      </w:r>
      <w:r w:rsidR="005479C7" w:rsidRPr="00A5522B">
        <w:rPr>
          <w:rFonts w:asciiTheme="minorHAnsi" w:hAnsiTheme="minorHAnsi" w:cstheme="minorHAnsi"/>
          <w:sz w:val="22"/>
        </w:rPr>
        <w:t>presenta hoy la</w:t>
      </w:r>
      <w:r w:rsidR="004C45D5" w:rsidRPr="00A5522B">
        <w:rPr>
          <w:rFonts w:asciiTheme="minorHAnsi" w:hAnsiTheme="minorHAnsi" w:cstheme="minorHAnsi"/>
          <w:sz w:val="22"/>
        </w:rPr>
        <w:t xml:space="preserve"> </w:t>
      </w:r>
      <w:r w:rsidR="00C14C83" w:rsidRPr="00A5522B">
        <w:rPr>
          <w:rFonts w:asciiTheme="minorHAnsi" w:hAnsiTheme="minorHAnsi" w:cstheme="minorHAnsi"/>
          <w:b/>
          <w:color w:val="002060"/>
          <w:sz w:val="22"/>
        </w:rPr>
        <w:t>tercera</w:t>
      </w:r>
      <w:r w:rsidR="004C45D5" w:rsidRPr="00A5522B">
        <w:rPr>
          <w:rFonts w:asciiTheme="minorHAnsi" w:hAnsiTheme="minorHAnsi" w:cstheme="minorHAnsi"/>
          <w:b/>
          <w:color w:val="002060"/>
          <w:sz w:val="22"/>
        </w:rPr>
        <w:t xml:space="preserve"> edición del Índice Autonómico de Competitividad Fiscal (IACF)</w:t>
      </w:r>
      <w:r w:rsidR="009D71B0" w:rsidRPr="00A5522B">
        <w:rPr>
          <w:rFonts w:asciiTheme="minorHAnsi" w:hAnsiTheme="minorHAnsi" w:cstheme="minorHAnsi"/>
          <w:b/>
          <w:color w:val="002060"/>
          <w:sz w:val="22"/>
        </w:rPr>
        <w:t>,</w:t>
      </w:r>
      <w:r w:rsidR="00E318F2" w:rsidRPr="00A5522B">
        <w:rPr>
          <w:rFonts w:asciiTheme="minorHAnsi" w:hAnsiTheme="minorHAnsi" w:cstheme="minorHAnsi"/>
          <w:b/>
          <w:color w:val="002060"/>
          <w:sz w:val="22"/>
        </w:rPr>
        <w:t xml:space="preserve"> </w:t>
      </w:r>
      <w:r w:rsidR="00E318F2" w:rsidRPr="00A5522B">
        <w:rPr>
          <w:rFonts w:asciiTheme="minorHAnsi" w:hAnsiTheme="minorHAnsi" w:cstheme="minorHAnsi"/>
          <w:sz w:val="22"/>
        </w:rPr>
        <w:t>correspondiente a 201</w:t>
      </w:r>
      <w:r w:rsidR="00C14C83" w:rsidRPr="00A5522B">
        <w:rPr>
          <w:rFonts w:asciiTheme="minorHAnsi" w:hAnsiTheme="minorHAnsi" w:cstheme="minorHAnsi"/>
          <w:sz w:val="22"/>
        </w:rPr>
        <w:t>9</w:t>
      </w:r>
      <w:r w:rsidR="00E318F2" w:rsidRPr="00A5522B">
        <w:rPr>
          <w:rFonts w:asciiTheme="minorHAnsi" w:hAnsiTheme="minorHAnsi" w:cstheme="minorHAnsi"/>
          <w:sz w:val="22"/>
        </w:rPr>
        <w:t>.</w:t>
      </w:r>
      <w:r w:rsidR="004C45D5" w:rsidRPr="00A5522B">
        <w:rPr>
          <w:rFonts w:asciiTheme="minorHAnsi" w:hAnsiTheme="minorHAnsi" w:cstheme="minorHAnsi"/>
          <w:sz w:val="22"/>
        </w:rPr>
        <w:t xml:space="preserve"> </w:t>
      </w:r>
      <w:r w:rsidR="00405AE6" w:rsidRPr="00A5522B">
        <w:rPr>
          <w:rFonts w:asciiTheme="minorHAnsi" w:hAnsiTheme="minorHAnsi" w:cstheme="minorHAnsi"/>
          <w:sz w:val="22"/>
        </w:rPr>
        <w:t>Este índice</w:t>
      </w:r>
      <w:r w:rsidR="00C14C83" w:rsidRPr="00A5522B">
        <w:rPr>
          <w:rFonts w:asciiTheme="minorHAnsi" w:hAnsiTheme="minorHAnsi" w:cstheme="minorHAnsi"/>
          <w:sz w:val="22"/>
        </w:rPr>
        <w:t>, publicado por vez primera en 2017</w:t>
      </w:r>
      <w:r w:rsidR="00405AE6" w:rsidRPr="00A5522B">
        <w:rPr>
          <w:rFonts w:asciiTheme="minorHAnsi" w:hAnsiTheme="minorHAnsi" w:cstheme="minorHAnsi"/>
          <w:sz w:val="22"/>
        </w:rPr>
        <w:t xml:space="preserve"> </w:t>
      </w:r>
      <w:r w:rsidR="004C45D5" w:rsidRPr="00A5522B">
        <w:rPr>
          <w:rFonts w:asciiTheme="minorHAnsi" w:hAnsiTheme="minorHAnsi" w:cstheme="minorHAnsi"/>
          <w:sz w:val="22"/>
        </w:rPr>
        <w:t xml:space="preserve">clasifica a todas las comunidades autónomas </w:t>
      </w:r>
      <w:r w:rsidR="004C45D5" w:rsidRPr="00A5522B">
        <w:rPr>
          <w:rFonts w:asciiTheme="minorHAnsi" w:hAnsiTheme="minorHAnsi" w:cstheme="minorHAnsi"/>
          <w:b/>
          <w:color w:val="002060"/>
          <w:sz w:val="22"/>
        </w:rPr>
        <w:t>por su capacidad de competir fiscalmente para retener y atraer empresas y profesionales</w:t>
      </w:r>
      <w:r w:rsidR="004C45D5" w:rsidRPr="00A5522B">
        <w:rPr>
          <w:rFonts w:asciiTheme="minorHAnsi" w:hAnsiTheme="minorHAnsi" w:cstheme="minorHAnsi"/>
          <w:sz w:val="22"/>
        </w:rPr>
        <w:t>, generando por tanto actividad económica y empleo.</w:t>
      </w:r>
      <w:r w:rsidR="005479C7" w:rsidRPr="00A5522B">
        <w:rPr>
          <w:rFonts w:asciiTheme="minorHAnsi" w:hAnsiTheme="minorHAnsi" w:cstheme="minorHAnsi"/>
          <w:sz w:val="22"/>
        </w:rPr>
        <w:t xml:space="preserve"> </w:t>
      </w:r>
    </w:p>
    <w:p w14:paraId="2949CCC6" w14:textId="77777777" w:rsidR="005479C7" w:rsidRPr="00A5522B" w:rsidRDefault="005479C7" w:rsidP="005479C7">
      <w:pPr>
        <w:jc w:val="both"/>
        <w:rPr>
          <w:rFonts w:asciiTheme="minorHAnsi" w:hAnsiTheme="minorHAnsi" w:cstheme="minorHAnsi"/>
          <w:sz w:val="22"/>
        </w:rPr>
      </w:pPr>
    </w:p>
    <w:p w14:paraId="0F419A81" w14:textId="1CD64980" w:rsidR="00453497" w:rsidRPr="00A5522B" w:rsidRDefault="005479C7" w:rsidP="005479C7">
      <w:pPr>
        <w:jc w:val="both"/>
        <w:rPr>
          <w:rFonts w:asciiTheme="minorHAnsi" w:hAnsiTheme="minorHAnsi" w:cstheme="minorHAnsi"/>
          <w:sz w:val="22"/>
        </w:rPr>
      </w:pPr>
      <w:r w:rsidRPr="00A5522B">
        <w:rPr>
          <w:rFonts w:asciiTheme="minorHAnsi" w:hAnsiTheme="minorHAnsi" w:cstheme="minorHAnsi"/>
          <w:sz w:val="22"/>
        </w:rPr>
        <w:t xml:space="preserve">El índice, </w:t>
      </w:r>
      <w:r w:rsidR="00904F57" w:rsidRPr="00A5522B">
        <w:rPr>
          <w:rFonts w:asciiTheme="minorHAnsi" w:hAnsiTheme="minorHAnsi" w:cstheme="minorHAnsi"/>
          <w:sz w:val="22"/>
        </w:rPr>
        <w:t>producido</w:t>
      </w:r>
      <w:r w:rsidRPr="00A5522B">
        <w:rPr>
          <w:rFonts w:asciiTheme="minorHAnsi" w:hAnsiTheme="minorHAnsi" w:cstheme="minorHAnsi"/>
          <w:sz w:val="22"/>
        </w:rPr>
        <w:t xml:space="preserve"> por la Fundación para el Avance de la Libertad </w:t>
      </w:r>
      <w:r w:rsidR="00904F57" w:rsidRPr="00A5522B">
        <w:rPr>
          <w:rFonts w:asciiTheme="minorHAnsi" w:hAnsiTheme="minorHAnsi" w:cstheme="minorHAnsi"/>
          <w:sz w:val="22"/>
        </w:rPr>
        <w:t xml:space="preserve">con el apoyo de la Unión de Contribuyentes y de </w:t>
      </w:r>
      <w:r w:rsidRPr="00A5522B">
        <w:rPr>
          <w:rFonts w:asciiTheme="minorHAnsi" w:hAnsiTheme="minorHAnsi" w:cstheme="minorHAnsi"/>
          <w:sz w:val="22"/>
        </w:rPr>
        <w:t>la Tax Foundation</w:t>
      </w:r>
      <w:r w:rsidR="00B868CD" w:rsidRPr="00A5522B">
        <w:rPr>
          <w:rFonts w:asciiTheme="minorHAnsi" w:hAnsiTheme="minorHAnsi" w:cstheme="minorHAnsi"/>
          <w:sz w:val="22"/>
        </w:rPr>
        <w:t xml:space="preserve"> </w:t>
      </w:r>
      <w:r w:rsidR="00904F57" w:rsidRPr="00A5522B">
        <w:rPr>
          <w:rFonts w:asciiTheme="minorHAnsi" w:hAnsiTheme="minorHAnsi" w:cstheme="minorHAnsi"/>
          <w:sz w:val="22"/>
        </w:rPr>
        <w:t xml:space="preserve">estadounidense </w:t>
      </w:r>
      <w:r w:rsidR="00B868CD" w:rsidRPr="00A5522B">
        <w:rPr>
          <w:rFonts w:asciiTheme="minorHAnsi" w:hAnsiTheme="minorHAnsi" w:cstheme="minorHAnsi"/>
          <w:sz w:val="22"/>
        </w:rPr>
        <w:t>(que elabora un ranking similar para los cincuenta estados de su país)</w:t>
      </w:r>
      <w:r w:rsidRPr="00A5522B">
        <w:rPr>
          <w:rFonts w:asciiTheme="minorHAnsi" w:hAnsiTheme="minorHAnsi" w:cstheme="minorHAnsi"/>
          <w:sz w:val="22"/>
        </w:rPr>
        <w:t xml:space="preserve">, tiene en cuenta los tramos autonómicos de los grandes impuestos, los tributos cedidos a las comunidades, la especificidad canaria y la de los regímenes forales, y los impuestos adicionales establecidos por cada comunidad autónoma. La autora del informe es la prestigiosa economista Cristina </w:t>
      </w:r>
      <w:r w:rsidR="00FE7299" w:rsidRPr="00A5522B">
        <w:rPr>
          <w:rFonts w:asciiTheme="minorHAnsi" w:hAnsiTheme="minorHAnsi" w:cstheme="minorHAnsi"/>
          <w:sz w:val="22"/>
        </w:rPr>
        <w:t>Enache</w:t>
      </w:r>
      <w:r w:rsidR="00C14C83" w:rsidRPr="00A5522B">
        <w:rPr>
          <w:rFonts w:asciiTheme="minorHAnsi" w:hAnsiTheme="minorHAnsi" w:cstheme="minorHAnsi"/>
          <w:sz w:val="22"/>
        </w:rPr>
        <w:t xml:space="preserve"> (antes Berechet)</w:t>
      </w:r>
      <w:r w:rsidRPr="00A5522B">
        <w:rPr>
          <w:rFonts w:asciiTheme="minorHAnsi" w:hAnsiTheme="minorHAnsi" w:cstheme="minorHAnsi"/>
          <w:sz w:val="22"/>
        </w:rPr>
        <w:t>, y en esta ocasión participa también e</w:t>
      </w:r>
      <w:r w:rsidR="00904F57" w:rsidRPr="00A5522B">
        <w:rPr>
          <w:rFonts w:asciiTheme="minorHAnsi" w:hAnsiTheme="minorHAnsi" w:cstheme="minorHAnsi"/>
          <w:sz w:val="22"/>
        </w:rPr>
        <w:t>n el acto y encuentro con los medios e</w:t>
      </w:r>
      <w:r w:rsidRPr="00A5522B">
        <w:rPr>
          <w:rFonts w:asciiTheme="minorHAnsi" w:hAnsiTheme="minorHAnsi" w:cstheme="minorHAnsi"/>
          <w:sz w:val="22"/>
        </w:rPr>
        <w:t>l presidente de la Tax Foundation, Scott Hodge, de visita en España.</w:t>
      </w:r>
    </w:p>
    <w:p w14:paraId="62D100C8" w14:textId="77777777" w:rsidR="005479C7" w:rsidRPr="00A5522B" w:rsidRDefault="005479C7" w:rsidP="005479C7">
      <w:pPr>
        <w:jc w:val="both"/>
        <w:rPr>
          <w:rFonts w:asciiTheme="minorHAnsi" w:hAnsiTheme="minorHAnsi" w:cstheme="minorHAnsi"/>
          <w:sz w:val="22"/>
        </w:rPr>
      </w:pPr>
    </w:p>
    <w:p w14:paraId="0717E229" w14:textId="56F090F9" w:rsidR="00B868CD" w:rsidRPr="00A5522B" w:rsidRDefault="005479C7" w:rsidP="00203B9F">
      <w:pPr>
        <w:jc w:val="both"/>
        <w:rPr>
          <w:rFonts w:asciiTheme="minorHAnsi" w:hAnsiTheme="minorHAnsi" w:cstheme="minorHAnsi"/>
          <w:sz w:val="22"/>
        </w:rPr>
      </w:pPr>
      <w:r w:rsidRPr="00A5522B">
        <w:rPr>
          <w:rFonts w:asciiTheme="minorHAnsi" w:hAnsiTheme="minorHAnsi" w:cstheme="minorHAnsi"/>
          <w:b/>
          <w:color w:val="002060"/>
          <w:sz w:val="22"/>
        </w:rPr>
        <w:t>Principales conclusiones del IACF 201</w:t>
      </w:r>
      <w:r w:rsidR="00C14C83" w:rsidRPr="00A5522B">
        <w:rPr>
          <w:rFonts w:asciiTheme="minorHAnsi" w:hAnsiTheme="minorHAnsi" w:cstheme="minorHAnsi"/>
          <w:b/>
          <w:color w:val="002060"/>
          <w:sz w:val="22"/>
        </w:rPr>
        <w:t>9</w:t>
      </w:r>
      <w:r w:rsidR="00203B9F" w:rsidRPr="00A5522B">
        <w:rPr>
          <w:rFonts w:asciiTheme="minorHAnsi" w:hAnsiTheme="minorHAnsi" w:cstheme="minorHAnsi"/>
          <w:b/>
          <w:color w:val="002060"/>
          <w:sz w:val="22"/>
        </w:rPr>
        <w:t xml:space="preserve">. </w:t>
      </w:r>
      <w:r w:rsidRPr="00A5522B">
        <w:rPr>
          <w:rFonts w:asciiTheme="minorHAnsi" w:hAnsiTheme="minorHAnsi" w:cstheme="minorHAnsi"/>
          <w:sz w:val="22"/>
        </w:rPr>
        <w:t>Cabe destacar una ligera contracción de la competencia fiscal entre comunidades, que el año pasado era de 2,</w:t>
      </w:r>
      <w:r w:rsidR="00C14C83" w:rsidRPr="00A5522B">
        <w:rPr>
          <w:rFonts w:asciiTheme="minorHAnsi" w:hAnsiTheme="minorHAnsi" w:cstheme="minorHAnsi"/>
          <w:sz w:val="22"/>
        </w:rPr>
        <w:t>23</w:t>
      </w:r>
      <w:r w:rsidRPr="00A5522B">
        <w:rPr>
          <w:rFonts w:asciiTheme="minorHAnsi" w:hAnsiTheme="minorHAnsi" w:cstheme="minorHAnsi"/>
          <w:sz w:val="22"/>
        </w:rPr>
        <w:t xml:space="preserve"> puntos sobre diez (entre el territorio más competitivo y el menos competitivo) y ahora es de 2,</w:t>
      </w:r>
      <w:r w:rsidR="00C14C83" w:rsidRPr="00A5522B">
        <w:rPr>
          <w:rFonts w:asciiTheme="minorHAnsi" w:hAnsiTheme="minorHAnsi" w:cstheme="minorHAnsi"/>
          <w:sz w:val="22"/>
        </w:rPr>
        <w:t>16</w:t>
      </w:r>
      <w:r w:rsidRPr="00A5522B">
        <w:rPr>
          <w:rFonts w:asciiTheme="minorHAnsi" w:hAnsiTheme="minorHAnsi" w:cstheme="minorHAnsi"/>
          <w:sz w:val="22"/>
        </w:rPr>
        <w:t xml:space="preserve"> puntos.</w:t>
      </w:r>
      <w:r w:rsidR="00B868CD" w:rsidRPr="00A5522B">
        <w:rPr>
          <w:rFonts w:asciiTheme="minorHAnsi" w:hAnsiTheme="minorHAnsi" w:cstheme="minorHAnsi"/>
          <w:sz w:val="22"/>
        </w:rPr>
        <w:t xml:space="preserve"> </w:t>
      </w:r>
      <w:r w:rsidR="00203B9F" w:rsidRPr="00A5522B">
        <w:rPr>
          <w:rFonts w:asciiTheme="minorHAnsi" w:hAnsiTheme="minorHAnsi" w:cstheme="minorHAnsi"/>
          <w:sz w:val="22"/>
        </w:rPr>
        <w:t xml:space="preserve">Por otro lado, el índice continúa claramente liderado por Euskadi y </w:t>
      </w:r>
      <w:r w:rsidR="00904F57" w:rsidRPr="00A5522B">
        <w:rPr>
          <w:rFonts w:asciiTheme="minorHAnsi" w:hAnsiTheme="minorHAnsi" w:cstheme="minorHAnsi"/>
          <w:sz w:val="22"/>
        </w:rPr>
        <w:t xml:space="preserve">por </w:t>
      </w:r>
      <w:r w:rsidR="00203B9F" w:rsidRPr="00A5522B">
        <w:rPr>
          <w:rFonts w:asciiTheme="minorHAnsi" w:hAnsiTheme="minorHAnsi" w:cstheme="minorHAnsi"/>
          <w:sz w:val="22"/>
        </w:rPr>
        <w:t>la Comunidad de Madrid, que siguen ocupando las cuatro primeras posiciones (las provincias vascas se miden de forma separada al contar cada una de ellas con administraci</w:t>
      </w:r>
      <w:r w:rsidR="00C14C83" w:rsidRPr="00A5522B">
        <w:rPr>
          <w:rFonts w:asciiTheme="minorHAnsi" w:hAnsiTheme="minorHAnsi" w:cstheme="minorHAnsi"/>
          <w:sz w:val="22"/>
        </w:rPr>
        <w:t>ón fiscal propia). Igual que en 2017 y 2018,</w:t>
      </w:r>
      <w:r w:rsidR="00203B9F" w:rsidRPr="00A5522B">
        <w:rPr>
          <w:rFonts w:asciiTheme="minorHAnsi" w:hAnsiTheme="minorHAnsi" w:cstheme="minorHAnsi"/>
          <w:sz w:val="22"/>
        </w:rPr>
        <w:t xml:space="preserve"> </w:t>
      </w:r>
      <w:r w:rsidR="00A507A5" w:rsidRPr="00A5522B">
        <w:rPr>
          <w:rFonts w:asciiTheme="minorHAnsi" w:hAnsiTheme="minorHAnsi" w:cstheme="minorHAnsi"/>
          <w:b/>
          <w:color w:val="002060"/>
          <w:sz w:val="22"/>
        </w:rPr>
        <w:t xml:space="preserve">Vizcaya </w:t>
      </w:r>
      <w:r w:rsidR="00203B9F" w:rsidRPr="00A5522B">
        <w:rPr>
          <w:rFonts w:asciiTheme="minorHAnsi" w:hAnsiTheme="minorHAnsi" w:cstheme="minorHAnsi"/>
          <w:b/>
          <w:color w:val="002060"/>
          <w:sz w:val="22"/>
        </w:rPr>
        <w:t>encabeza el IACF 201</w:t>
      </w:r>
      <w:r w:rsidR="00C14C83" w:rsidRPr="00A5522B">
        <w:rPr>
          <w:rFonts w:asciiTheme="minorHAnsi" w:hAnsiTheme="minorHAnsi" w:cstheme="minorHAnsi"/>
          <w:b/>
          <w:color w:val="002060"/>
          <w:sz w:val="22"/>
        </w:rPr>
        <w:t>9</w:t>
      </w:r>
      <w:r w:rsidR="00203B9F" w:rsidRPr="00A5522B">
        <w:rPr>
          <w:rFonts w:asciiTheme="minorHAnsi" w:hAnsiTheme="minorHAnsi" w:cstheme="minorHAnsi"/>
          <w:sz w:val="22"/>
        </w:rPr>
        <w:t xml:space="preserve">, seguida de la Comunidad de Madrid </w:t>
      </w:r>
      <w:r w:rsidR="00C14C83" w:rsidRPr="00A5522B">
        <w:rPr>
          <w:rFonts w:asciiTheme="minorHAnsi" w:hAnsiTheme="minorHAnsi" w:cstheme="minorHAnsi"/>
          <w:sz w:val="22"/>
        </w:rPr>
        <w:t xml:space="preserve">(que pasa de la tercera a la segunda posición), Álava </w:t>
      </w:r>
      <w:r w:rsidR="00203B9F" w:rsidRPr="00A5522B">
        <w:rPr>
          <w:rFonts w:asciiTheme="minorHAnsi" w:hAnsiTheme="minorHAnsi" w:cstheme="minorHAnsi"/>
          <w:sz w:val="22"/>
        </w:rPr>
        <w:t>y Guipúzcoa.</w:t>
      </w:r>
      <w:r w:rsidR="00B868CD" w:rsidRPr="00A5522B">
        <w:rPr>
          <w:rFonts w:asciiTheme="minorHAnsi" w:hAnsiTheme="minorHAnsi" w:cstheme="minorHAnsi"/>
          <w:sz w:val="22"/>
        </w:rPr>
        <w:t xml:space="preserve"> </w:t>
      </w:r>
      <w:r w:rsidR="00203B9F" w:rsidRPr="00A5522B">
        <w:rPr>
          <w:rFonts w:asciiTheme="minorHAnsi" w:hAnsiTheme="minorHAnsi" w:cstheme="minorHAnsi"/>
          <w:sz w:val="22"/>
        </w:rPr>
        <w:t xml:space="preserve">En quinto lugar </w:t>
      </w:r>
      <w:r w:rsidR="00C14C83" w:rsidRPr="00A5522B">
        <w:rPr>
          <w:rFonts w:asciiTheme="minorHAnsi" w:hAnsiTheme="minorHAnsi" w:cstheme="minorHAnsi"/>
          <w:sz w:val="22"/>
        </w:rPr>
        <w:t>continúa</w:t>
      </w:r>
      <w:r w:rsidR="00203B9F" w:rsidRPr="00A5522B">
        <w:rPr>
          <w:rFonts w:asciiTheme="minorHAnsi" w:hAnsiTheme="minorHAnsi" w:cstheme="minorHAnsi"/>
          <w:sz w:val="22"/>
        </w:rPr>
        <w:t xml:space="preserve"> La Rioja, </w:t>
      </w:r>
      <w:r w:rsidR="00C14C83" w:rsidRPr="00A5522B">
        <w:rPr>
          <w:rFonts w:asciiTheme="minorHAnsi" w:hAnsiTheme="minorHAnsi" w:cstheme="minorHAnsi"/>
          <w:sz w:val="22"/>
        </w:rPr>
        <w:t>mientras Canarias sigue siendo sexta</w:t>
      </w:r>
      <w:r w:rsidR="00203B9F" w:rsidRPr="00A5522B">
        <w:rPr>
          <w:rFonts w:asciiTheme="minorHAnsi" w:hAnsiTheme="minorHAnsi" w:cstheme="minorHAnsi"/>
          <w:sz w:val="22"/>
        </w:rPr>
        <w:t xml:space="preserve"> a pesar de las particularid</w:t>
      </w:r>
      <w:r w:rsidR="00B868CD" w:rsidRPr="00A5522B">
        <w:rPr>
          <w:rFonts w:asciiTheme="minorHAnsi" w:hAnsiTheme="minorHAnsi" w:cstheme="minorHAnsi"/>
          <w:sz w:val="22"/>
        </w:rPr>
        <w:t>ades fiscales del archipiélago.</w:t>
      </w:r>
    </w:p>
    <w:p w14:paraId="3A4BE8C8" w14:textId="77777777" w:rsidR="00B868CD" w:rsidRPr="00A5522B" w:rsidRDefault="00B868CD" w:rsidP="00203B9F">
      <w:pPr>
        <w:jc w:val="both"/>
        <w:rPr>
          <w:rFonts w:asciiTheme="minorHAnsi" w:hAnsiTheme="minorHAnsi" w:cstheme="minorHAnsi"/>
          <w:sz w:val="22"/>
        </w:rPr>
      </w:pPr>
    </w:p>
    <w:p w14:paraId="0D2E08BE" w14:textId="05E44CAD" w:rsidR="00B868CD" w:rsidRPr="00A5522B" w:rsidRDefault="00203B9F" w:rsidP="00203B9F">
      <w:pPr>
        <w:jc w:val="both"/>
        <w:rPr>
          <w:rFonts w:asciiTheme="minorHAnsi" w:hAnsiTheme="minorHAnsi" w:cstheme="minorHAnsi"/>
          <w:sz w:val="22"/>
        </w:rPr>
      </w:pPr>
      <w:r w:rsidRPr="00A5522B">
        <w:rPr>
          <w:rFonts w:asciiTheme="minorHAnsi" w:hAnsiTheme="minorHAnsi" w:cstheme="minorHAnsi"/>
          <w:b/>
          <w:color w:val="002060"/>
          <w:sz w:val="22"/>
        </w:rPr>
        <w:t>Las comunidades que más bajan son Asturias y Navarra</w:t>
      </w:r>
      <w:r w:rsidRPr="00A5522B">
        <w:rPr>
          <w:rFonts w:asciiTheme="minorHAnsi" w:hAnsiTheme="minorHAnsi" w:cstheme="minorHAnsi"/>
          <w:sz w:val="22"/>
        </w:rPr>
        <w:t xml:space="preserve">. El Principado </w:t>
      </w:r>
      <w:r w:rsidR="00265823" w:rsidRPr="00A5522B">
        <w:rPr>
          <w:rFonts w:asciiTheme="minorHAnsi" w:hAnsiTheme="minorHAnsi" w:cstheme="minorHAnsi"/>
          <w:sz w:val="22"/>
        </w:rPr>
        <w:t>pierde una posición y reemplaza a Aragón como penúltima</w:t>
      </w:r>
      <w:r w:rsidRPr="00A5522B">
        <w:rPr>
          <w:rFonts w:asciiTheme="minorHAnsi" w:hAnsiTheme="minorHAnsi" w:cstheme="minorHAnsi"/>
          <w:sz w:val="22"/>
        </w:rPr>
        <w:t xml:space="preserve">. La Comunidad Foral, a pesar de disponer de concierto económico, </w:t>
      </w:r>
      <w:r w:rsidR="00265823" w:rsidRPr="00A5522B">
        <w:rPr>
          <w:rFonts w:asciiTheme="minorHAnsi" w:hAnsiTheme="minorHAnsi" w:cstheme="minorHAnsi"/>
          <w:sz w:val="22"/>
        </w:rPr>
        <w:t xml:space="preserve">continúa su fuerte retroceso pasando </w:t>
      </w:r>
      <w:r w:rsidR="00B868CD" w:rsidRPr="00A5522B">
        <w:rPr>
          <w:rFonts w:asciiTheme="minorHAnsi" w:hAnsiTheme="minorHAnsi" w:cstheme="minorHAnsi"/>
          <w:sz w:val="22"/>
        </w:rPr>
        <w:t xml:space="preserve">del </w:t>
      </w:r>
      <w:r w:rsidR="00265823" w:rsidRPr="00A5522B">
        <w:rPr>
          <w:rFonts w:asciiTheme="minorHAnsi" w:hAnsiTheme="minorHAnsi" w:cstheme="minorHAnsi"/>
          <w:sz w:val="22"/>
        </w:rPr>
        <w:t>décimo</w:t>
      </w:r>
      <w:r w:rsidR="00B868CD" w:rsidRPr="00A5522B">
        <w:rPr>
          <w:rFonts w:asciiTheme="minorHAnsi" w:hAnsiTheme="minorHAnsi" w:cstheme="minorHAnsi"/>
          <w:sz w:val="22"/>
        </w:rPr>
        <w:t xml:space="preserve"> al d</w:t>
      </w:r>
      <w:r w:rsidR="00265823" w:rsidRPr="00A5522B">
        <w:rPr>
          <w:rFonts w:asciiTheme="minorHAnsi" w:hAnsiTheme="minorHAnsi" w:cstheme="minorHAnsi"/>
          <w:sz w:val="22"/>
        </w:rPr>
        <w:t>ecimocuarto</w:t>
      </w:r>
      <w:r w:rsidR="00B868CD" w:rsidRPr="00A5522B">
        <w:rPr>
          <w:rFonts w:asciiTheme="minorHAnsi" w:hAnsiTheme="minorHAnsi" w:cstheme="minorHAnsi"/>
          <w:sz w:val="22"/>
        </w:rPr>
        <w:t xml:space="preserve"> puesto. </w:t>
      </w:r>
      <w:r w:rsidRPr="00A5522B">
        <w:rPr>
          <w:rFonts w:asciiTheme="minorHAnsi" w:hAnsiTheme="minorHAnsi" w:cstheme="minorHAnsi"/>
          <w:b/>
          <w:color w:val="002060"/>
          <w:sz w:val="22"/>
        </w:rPr>
        <w:t xml:space="preserve">La mejora más pronunciada es la de </w:t>
      </w:r>
      <w:r w:rsidR="00265823" w:rsidRPr="00A5522B">
        <w:rPr>
          <w:rFonts w:asciiTheme="minorHAnsi" w:hAnsiTheme="minorHAnsi" w:cstheme="minorHAnsi"/>
          <w:b/>
          <w:color w:val="002060"/>
          <w:sz w:val="22"/>
        </w:rPr>
        <w:t>Galicia</w:t>
      </w:r>
      <w:r w:rsidRPr="00A5522B">
        <w:rPr>
          <w:rFonts w:asciiTheme="minorHAnsi" w:hAnsiTheme="minorHAnsi" w:cstheme="minorHAnsi"/>
          <w:sz w:val="22"/>
        </w:rPr>
        <w:t>, que sube d</w:t>
      </w:r>
      <w:r w:rsidR="00265823" w:rsidRPr="00A5522B">
        <w:rPr>
          <w:rFonts w:asciiTheme="minorHAnsi" w:hAnsiTheme="minorHAnsi" w:cstheme="minorHAnsi"/>
          <w:sz w:val="22"/>
        </w:rPr>
        <w:t>os posiciones. Mención aparte merece la Comunidad de Madrid, que sigue su ascenso y queda a sólo cuatro centésimas de la primera posición ocupada por Vizcaya.</w:t>
      </w:r>
    </w:p>
    <w:p w14:paraId="3A120A76" w14:textId="77777777" w:rsidR="00B868CD" w:rsidRPr="00A5522B" w:rsidRDefault="00B868CD" w:rsidP="00203B9F">
      <w:pPr>
        <w:jc w:val="both"/>
        <w:rPr>
          <w:rFonts w:asciiTheme="minorHAnsi" w:hAnsiTheme="minorHAnsi" w:cstheme="minorHAnsi"/>
          <w:sz w:val="22"/>
        </w:rPr>
      </w:pPr>
    </w:p>
    <w:p w14:paraId="61281580" w14:textId="77777777" w:rsidR="00203B9F" w:rsidRPr="00A5522B" w:rsidRDefault="00B868CD" w:rsidP="00203B9F">
      <w:pPr>
        <w:jc w:val="both"/>
        <w:rPr>
          <w:rFonts w:asciiTheme="minorHAnsi" w:hAnsiTheme="minorHAnsi" w:cstheme="minorHAnsi"/>
          <w:sz w:val="22"/>
        </w:rPr>
      </w:pPr>
      <w:r w:rsidRPr="00A5522B">
        <w:rPr>
          <w:rFonts w:asciiTheme="minorHAnsi" w:hAnsiTheme="minorHAnsi" w:cstheme="minorHAnsi"/>
          <w:b/>
          <w:color w:val="002060"/>
          <w:sz w:val="22"/>
        </w:rPr>
        <w:t xml:space="preserve">El último puesto lo ocupa </w:t>
      </w:r>
      <w:r w:rsidR="00203B9F" w:rsidRPr="00A5522B">
        <w:rPr>
          <w:rFonts w:asciiTheme="minorHAnsi" w:hAnsiTheme="minorHAnsi" w:cstheme="minorHAnsi"/>
          <w:b/>
          <w:color w:val="002060"/>
          <w:sz w:val="22"/>
        </w:rPr>
        <w:t>Cataluña</w:t>
      </w:r>
      <w:r w:rsidR="00203B9F" w:rsidRPr="00A5522B">
        <w:rPr>
          <w:rFonts w:asciiTheme="minorHAnsi" w:hAnsiTheme="minorHAnsi" w:cstheme="minorHAnsi"/>
          <w:sz w:val="22"/>
        </w:rPr>
        <w:t>,</w:t>
      </w:r>
      <w:r w:rsidR="00567674" w:rsidRPr="00A5522B">
        <w:rPr>
          <w:rFonts w:asciiTheme="minorHAnsi" w:hAnsiTheme="minorHAnsi" w:cstheme="minorHAnsi"/>
          <w:sz w:val="22"/>
        </w:rPr>
        <w:t xml:space="preserve"> como </w:t>
      </w:r>
      <w:r w:rsidR="00265823" w:rsidRPr="00A5522B">
        <w:rPr>
          <w:rFonts w:asciiTheme="minorHAnsi" w:hAnsiTheme="minorHAnsi" w:cstheme="minorHAnsi"/>
          <w:sz w:val="22"/>
        </w:rPr>
        <w:t>en</w:t>
      </w:r>
      <w:r w:rsidRPr="00A5522B">
        <w:rPr>
          <w:rFonts w:asciiTheme="minorHAnsi" w:hAnsiTheme="minorHAnsi" w:cstheme="minorHAnsi"/>
          <w:sz w:val="22"/>
        </w:rPr>
        <w:t xml:space="preserve"> 2018. </w:t>
      </w:r>
      <w:r w:rsidR="00567674" w:rsidRPr="00A5522B">
        <w:rPr>
          <w:rFonts w:asciiTheme="minorHAnsi" w:hAnsiTheme="minorHAnsi" w:cstheme="minorHAnsi"/>
          <w:sz w:val="22"/>
        </w:rPr>
        <w:t>Sólo pierde tres centésimas pero</w:t>
      </w:r>
      <w:r w:rsidR="00203B9F" w:rsidRPr="00A5522B">
        <w:rPr>
          <w:rFonts w:asciiTheme="minorHAnsi" w:hAnsiTheme="minorHAnsi" w:cstheme="minorHAnsi"/>
          <w:sz w:val="22"/>
        </w:rPr>
        <w:t xml:space="preserve"> es la única comunidad que queda por debajo del aprobado. Ello se debe sobre todo a la persistencia de un número muy elevado de impuestos autonómicos adicionales a los cedidos por la Administración central, triplicando la media de </w:t>
      </w:r>
      <w:r w:rsidRPr="00A5522B">
        <w:rPr>
          <w:rFonts w:asciiTheme="minorHAnsi" w:hAnsiTheme="minorHAnsi" w:cstheme="minorHAnsi"/>
          <w:sz w:val="22"/>
        </w:rPr>
        <w:t xml:space="preserve">tributos propios de </w:t>
      </w:r>
      <w:r w:rsidR="00203B9F" w:rsidRPr="00A5522B">
        <w:rPr>
          <w:rFonts w:asciiTheme="minorHAnsi" w:hAnsiTheme="minorHAnsi" w:cstheme="minorHAnsi"/>
          <w:sz w:val="22"/>
        </w:rPr>
        <w:t>las demás comunidades.</w:t>
      </w:r>
    </w:p>
    <w:p w14:paraId="59CDB806" w14:textId="225E3894" w:rsidR="001C0794" w:rsidRPr="00A5522B" w:rsidRDefault="001C0794" w:rsidP="00203B9F">
      <w:pPr>
        <w:jc w:val="both"/>
        <w:rPr>
          <w:rFonts w:asciiTheme="minorHAnsi" w:hAnsiTheme="minorHAnsi" w:cstheme="minorHAnsi"/>
          <w:sz w:val="22"/>
        </w:rPr>
      </w:pPr>
    </w:p>
    <w:p w14:paraId="13AD544B" w14:textId="18D3B0B7" w:rsidR="00CE5531" w:rsidRDefault="00CE5531" w:rsidP="00CE5531">
      <w:pPr>
        <w:jc w:val="center"/>
        <w:rPr>
          <w:rFonts w:asciiTheme="minorHAnsi" w:hAnsiTheme="minorHAnsi" w:cstheme="minorHAnsi"/>
          <w:b/>
          <w:bCs/>
          <w:color w:val="C00000"/>
          <w:sz w:val="22"/>
        </w:rPr>
      </w:pPr>
      <w:bookmarkStart w:id="0" w:name="_GoBack"/>
      <w:bookmarkEnd w:id="0"/>
      <w:r w:rsidRPr="00A5522B">
        <w:rPr>
          <w:rFonts w:asciiTheme="minorHAnsi" w:hAnsiTheme="minorHAnsi" w:cstheme="minorHAnsi"/>
          <w:b/>
          <w:bCs/>
          <w:color w:val="C00000"/>
          <w:sz w:val="22"/>
        </w:rPr>
        <w:t>A CONTINUACIÓN: RECURSOS PARA LOS REDACTORES E INFORMACIÓN BÁSICA ESPECÍFICA PARA CADA COMUNIDAD AUTÓNOMA (O PROVINCIA EN EL CASO DE EUSKADI)</w:t>
      </w:r>
    </w:p>
    <w:p w14:paraId="29668D91" w14:textId="5E51B709" w:rsidR="00585FA6" w:rsidRDefault="00585FA6" w:rsidP="00CE5531">
      <w:pPr>
        <w:jc w:val="center"/>
        <w:rPr>
          <w:rFonts w:asciiTheme="minorHAnsi" w:hAnsiTheme="minorHAnsi" w:cstheme="minorHAnsi"/>
          <w:b/>
          <w:bCs/>
          <w:color w:val="C00000"/>
          <w:sz w:val="22"/>
        </w:rPr>
      </w:pPr>
    </w:p>
    <w:p w14:paraId="7FE7B96B" w14:textId="77C14650" w:rsidR="00585FA6" w:rsidRDefault="00585FA6" w:rsidP="00CE5531">
      <w:pPr>
        <w:jc w:val="center"/>
        <w:rPr>
          <w:rFonts w:asciiTheme="minorHAnsi" w:hAnsiTheme="minorHAnsi" w:cstheme="minorHAnsi"/>
          <w:b/>
          <w:bCs/>
          <w:color w:val="C00000"/>
          <w:sz w:val="22"/>
        </w:rPr>
      </w:pPr>
    </w:p>
    <w:p w14:paraId="4CB3626C" w14:textId="77777777" w:rsidR="00585FA6" w:rsidRPr="00A5522B" w:rsidRDefault="00585FA6" w:rsidP="00CE5531">
      <w:pPr>
        <w:jc w:val="center"/>
        <w:rPr>
          <w:rFonts w:asciiTheme="minorHAnsi" w:hAnsiTheme="minorHAnsi" w:cstheme="minorHAnsi"/>
          <w:b/>
          <w:bCs/>
          <w:color w:val="C00000"/>
          <w:sz w:val="22"/>
        </w:rPr>
      </w:pPr>
    </w:p>
    <w:p w14:paraId="4419A6EE" w14:textId="4D8548CA" w:rsidR="00265823" w:rsidRPr="00A5522B" w:rsidRDefault="00265823" w:rsidP="001C0794">
      <w:pPr>
        <w:jc w:val="center"/>
        <w:rPr>
          <w:rFonts w:asciiTheme="minorHAnsi" w:hAnsiTheme="minorHAnsi" w:cstheme="minorHAnsi"/>
          <w:b/>
          <w:color w:val="C00000"/>
          <w:sz w:val="22"/>
          <w:u w:val="single"/>
        </w:rPr>
      </w:pPr>
      <w:r w:rsidRPr="00A5522B">
        <w:rPr>
          <w:rFonts w:asciiTheme="minorHAnsi" w:hAnsiTheme="minorHAnsi" w:cstheme="minorHAnsi"/>
          <w:b/>
          <w:color w:val="C00000"/>
          <w:sz w:val="22"/>
          <w:u w:val="single"/>
        </w:rPr>
        <w:t>RECURSOS PARA LOS REDACTORES</w:t>
      </w:r>
    </w:p>
    <w:p w14:paraId="2725CFC1" w14:textId="77777777" w:rsidR="00567674" w:rsidRPr="00A5522B" w:rsidRDefault="00567674" w:rsidP="001C0794">
      <w:pPr>
        <w:jc w:val="center"/>
        <w:rPr>
          <w:rFonts w:asciiTheme="minorHAnsi" w:hAnsiTheme="minorHAnsi" w:cstheme="minorHAnsi"/>
          <w:b/>
          <w:color w:val="C00000"/>
          <w:sz w:val="22"/>
          <w:u w:val="single"/>
        </w:rPr>
      </w:pPr>
    </w:p>
    <w:p w14:paraId="709FEA0A" w14:textId="5F7EEFB8" w:rsidR="00265823" w:rsidRPr="00A5522B" w:rsidRDefault="00265823" w:rsidP="00CE5531">
      <w:pPr>
        <w:pStyle w:val="Prrafodelista"/>
        <w:numPr>
          <w:ilvl w:val="0"/>
          <w:numId w:val="7"/>
        </w:numPr>
        <w:jc w:val="both"/>
        <w:rPr>
          <w:rFonts w:asciiTheme="minorHAnsi" w:hAnsiTheme="minorHAnsi" w:cstheme="minorHAnsi"/>
          <w:b/>
          <w:sz w:val="22"/>
        </w:rPr>
      </w:pPr>
      <w:r w:rsidRPr="00A5522B">
        <w:rPr>
          <w:rFonts w:asciiTheme="minorHAnsi" w:hAnsiTheme="minorHAnsi" w:cstheme="minorHAnsi"/>
          <w:b/>
          <w:sz w:val="22"/>
        </w:rPr>
        <w:t>INFORME ÍNTEGRO EN PDF</w:t>
      </w:r>
      <w:r w:rsidR="00567674" w:rsidRPr="00A5522B">
        <w:rPr>
          <w:rFonts w:asciiTheme="minorHAnsi" w:hAnsiTheme="minorHAnsi" w:cstheme="minorHAnsi"/>
          <w:b/>
          <w:sz w:val="22"/>
        </w:rPr>
        <w:t xml:space="preserve">. </w:t>
      </w:r>
      <w:r w:rsidR="00CE5531" w:rsidRPr="00A5522B">
        <w:rPr>
          <w:rFonts w:asciiTheme="minorHAnsi" w:hAnsiTheme="minorHAnsi" w:cstheme="minorHAnsi"/>
          <w:b/>
          <w:sz w:val="22"/>
        </w:rPr>
        <w:t>Este</w:t>
      </w:r>
      <w:r w:rsidR="00567674" w:rsidRPr="00A5522B">
        <w:rPr>
          <w:rFonts w:asciiTheme="minorHAnsi" w:hAnsiTheme="minorHAnsi" w:cstheme="minorHAnsi"/>
          <w:b/>
          <w:sz w:val="22"/>
        </w:rPr>
        <w:t xml:space="preserve"> año</w:t>
      </w:r>
      <w:r w:rsidR="00CE5531" w:rsidRPr="00A5522B">
        <w:rPr>
          <w:rFonts w:asciiTheme="minorHAnsi" w:hAnsiTheme="minorHAnsi" w:cstheme="minorHAnsi"/>
          <w:b/>
          <w:sz w:val="22"/>
        </w:rPr>
        <w:t xml:space="preserve"> incluye una completa</w:t>
      </w:r>
      <w:r w:rsidR="00567674" w:rsidRPr="00A5522B">
        <w:rPr>
          <w:rFonts w:asciiTheme="minorHAnsi" w:hAnsiTheme="minorHAnsi" w:cstheme="minorHAnsi"/>
          <w:b/>
          <w:sz w:val="22"/>
        </w:rPr>
        <w:t xml:space="preserve"> ficha de evolución y gráficas </w:t>
      </w:r>
      <w:r w:rsidR="00CE5531" w:rsidRPr="00A5522B">
        <w:rPr>
          <w:rFonts w:asciiTheme="minorHAnsi" w:hAnsiTheme="minorHAnsi" w:cstheme="minorHAnsi"/>
          <w:b/>
          <w:sz w:val="22"/>
        </w:rPr>
        <w:t>para</w:t>
      </w:r>
      <w:r w:rsidR="00567674" w:rsidRPr="00A5522B">
        <w:rPr>
          <w:rFonts w:asciiTheme="minorHAnsi" w:hAnsiTheme="minorHAnsi" w:cstheme="minorHAnsi"/>
          <w:b/>
          <w:sz w:val="22"/>
        </w:rPr>
        <w:t xml:space="preserve"> cada comunidad (o provincia vasca)</w:t>
      </w:r>
      <w:r w:rsidR="00CE5531" w:rsidRPr="00A5522B">
        <w:rPr>
          <w:rFonts w:asciiTheme="minorHAnsi" w:hAnsiTheme="minorHAnsi" w:cstheme="minorHAnsi"/>
          <w:b/>
          <w:sz w:val="22"/>
        </w:rPr>
        <w:t>, junto a las recomendaciones de política fiscal correspondientes.</w:t>
      </w:r>
    </w:p>
    <w:p w14:paraId="2291CA9B" w14:textId="77777777" w:rsidR="00CE5531" w:rsidRPr="00A5522B" w:rsidRDefault="00CE5531" w:rsidP="00CE5531">
      <w:pPr>
        <w:jc w:val="center"/>
        <w:rPr>
          <w:rFonts w:asciiTheme="minorHAnsi" w:hAnsiTheme="minorHAnsi" w:cstheme="minorHAnsi"/>
          <w:b/>
          <w:color w:val="404040" w:themeColor="text1" w:themeTint="BF"/>
          <w:sz w:val="22"/>
        </w:rPr>
      </w:pPr>
    </w:p>
    <w:p w14:paraId="686F99C7" w14:textId="213C54E6" w:rsidR="00CE5531" w:rsidRPr="00A5522B" w:rsidRDefault="00CE5531" w:rsidP="00CE5531">
      <w:pPr>
        <w:pStyle w:val="Prrafodelista"/>
        <w:jc w:val="center"/>
        <w:rPr>
          <w:rFonts w:asciiTheme="minorHAnsi" w:hAnsiTheme="minorHAnsi" w:cstheme="minorHAnsi"/>
          <w:b/>
          <w:color w:val="404040" w:themeColor="text1" w:themeTint="BF"/>
          <w:sz w:val="22"/>
        </w:rPr>
      </w:pPr>
      <w:r w:rsidRPr="00A5522B">
        <w:rPr>
          <w:rFonts w:asciiTheme="minorHAnsi" w:hAnsiTheme="minorHAnsi" w:cstheme="minorHAnsi"/>
          <w:b/>
          <w:color w:val="404040" w:themeColor="text1" w:themeTint="BF"/>
          <w:sz w:val="22"/>
        </w:rPr>
        <w:t xml:space="preserve">Descarga el documento íntegro: </w:t>
      </w:r>
      <w:hyperlink r:id="rId9" w:history="1">
        <w:r w:rsidRPr="00A5522B">
          <w:rPr>
            <w:rStyle w:val="Hipervnculo"/>
            <w:rFonts w:asciiTheme="minorHAnsi" w:hAnsiTheme="minorHAnsi" w:cstheme="minorHAnsi"/>
            <w:b/>
            <w:color w:val="C00000"/>
            <w:sz w:val="22"/>
          </w:rPr>
          <w:t>http://bit.ly/IACF2019</w:t>
        </w:r>
      </w:hyperlink>
      <w:r w:rsidRPr="00A5522B">
        <w:rPr>
          <w:rFonts w:asciiTheme="minorHAnsi" w:hAnsiTheme="minorHAnsi" w:cstheme="minorHAnsi"/>
          <w:b/>
          <w:color w:val="404040" w:themeColor="text1" w:themeTint="BF"/>
          <w:sz w:val="22"/>
        </w:rPr>
        <w:t>.</w:t>
      </w:r>
    </w:p>
    <w:p w14:paraId="23BF41DC" w14:textId="058CBF1C" w:rsidR="00CE5531" w:rsidRPr="00A5522B" w:rsidRDefault="00CE5531" w:rsidP="00CE5531">
      <w:pPr>
        <w:pStyle w:val="Prrafodelista"/>
        <w:ind w:left="360"/>
        <w:jc w:val="both"/>
        <w:rPr>
          <w:rFonts w:asciiTheme="minorHAnsi" w:hAnsiTheme="minorHAnsi" w:cstheme="minorHAnsi"/>
          <w:b/>
          <w:color w:val="C00000"/>
          <w:sz w:val="22"/>
        </w:rPr>
      </w:pPr>
    </w:p>
    <w:p w14:paraId="41E2740C" w14:textId="74C04B3B" w:rsidR="00265823" w:rsidRPr="00A5522B" w:rsidRDefault="00265823" w:rsidP="00CE5531">
      <w:pPr>
        <w:pStyle w:val="Prrafodelista"/>
        <w:numPr>
          <w:ilvl w:val="0"/>
          <w:numId w:val="7"/>
        </w:numPr>
        <w:jc w:val="both"/>
        <w:rPr>
          <w:rFonts w:asciiTheme="minorHAnsi" w:hAnsiTheme="minorHAnsi" w:cstheme="minorHAnsi"/>
          <w:b/>
          <w:color w:val="C00000"/>
          <w:sz w:val="22"/>
        </w:rPr>
      </w:pPr>
      <w:r w:rsidRPr="00A5522B">
        <w:rPr>
          <w:rFonts w:asciiTheme="minorHAnsi" w:hAnsiTheme="minorHAnsi" w:cstheme="minorHAnsi"/>
          <w:b/>
          <w:sz w:val="22"/>
        </w:rPr>
        <w:t xml:space="preserve">MAPA INTERACTIVO </w:t>
      </w:r>
      <w:r w:rsidR="00CE5531" w:rsidRPr="00A5522B">
        <w:rPr>
          <w:rFonts w:asciiTheme="minorHAnsi" w:hAnsiTheme="minorHAnsi" w:cstheme="minorHAnsi"/>
          <w:b/>
          <w:sz w:val="22"/>
        </w:rPr>
        <w:t xml:space="preserve">DE COMPETITIVIDAD FISCAL 2019, </w:t>
      </w:r>
      <w:r w:rsidRPr="00A5522B">
        <w:rPr>
          <w:rFonts w:asciiTheme="minorHAnsi" w:hAnsiTheme="minorHAnsi" w:cstheme="minorHAnsi"/>
          <w:b/>
          <w:sz w:val="22"/>
        </w:rPr>
        <w:t>PARA LIBRE USO DE LOS MEDIOS DIGITALES</w:t>
      </w:r>
      <w:r w:rsidR="00CE5531" w:rsidRPr="00A5522B">
        <w:rPr>
          <w:rFonts w:asciiTheme="minorHAnsi" w:hAnsiTheme="minorHAnsi" w:cstheme="minorHAnsi"/>
          <w:b/>
          <w:sz w:val="22"/>
        </w:rPr>
        <w:t xml:space="preserve">: </w:t>
      </w:r>
      <w:hyperlink r:id="rId10" w:history="1">
        <w:r w:rsidR="00CE5531" w:rsidRPr="00A5522B">
          <w:rPr>
            <w:rStyle w:val="Hipervnculo"/>
            <w:rFonts w:asciiTheme="minorHAnsi" w:hAnsiTheme="minorHAnsi" w:cstheme="minorHAnsi"/>
            <w:b/>
            <w:color w:val="C00000"/>
            <w:sz w:val="22"/>
          </w:rPr>
          <w:t>https://spain-taxes-2019.netlify.com/</w:t>
        </w:r>
      </w:hyperlink>
    </w:p>
    <w:p w14:paraId="5564EFA8" w14:textId="77777777" w:rsidR="00CE5531" w:rsidRPr="00A5522B" w:rsidRDefault="00CE5531" w:rsidP="00CE5531">
      <w:pPr>
        <w:pStyle w:val="Prrafodelista"/>
        <w:ind w:left="360"/>
        <w:rPr>
          <w:rFonts w:asciiTheme="minorHAnsi" w:hAnsiTheme="minorHAnsi" w:cstheme="minorHAnsi"/>
          <w:b/>
          <w:color w:val="404040" w:themeColor="text1" w:themeTint="BF"/>
          <w:sz w:val="22"/>
        </w:rPr>
      </w:pPr>
    </w:p>
    <w:p w14:paraId="1C4AD381" w14:textId="623DA92A" w:rsidR="00CE5531" w:rsidRPr="00A5522B" w:rsidRDefault="00CE5531" w:rsidP="00CE5531">
      <w:pPr>
        <w:pStyle w:val="Prrafodelista"/>
        <w:jc w:val="center"/>
        <w:rPr>
          <w:rFonts w:asciiTheme="minorHAnsi" w:hAnsiTheme="minorHAnsi" w:cstheme="minorHAnsi"/>
          <w:b/>
          <w:color w:val="404040" w:themeColor="text1" w:themeTint="BF"/>
          <w:sz w:val="22"/>
        </w:rPr>
      </w:pPr>
      <w:r w:rsidRPr="00A5522B">
        <w:rPr>
          <w:rFonts w:asciiTheme="minorHAnsi" w:hAnsiTheme="minorHAnsi" w:cstheme="minorHAnsi"/>
          <w:b/>
          <w:color w:val="404040" w:themeColor="text1" w:themeTint="BF"/>
          <w:sz w:val="22"/>
        </w:rPr>
        <w:t>Código para embeberlo en el medio digital, ajustando en caso necesario la anchura o la altura:</w:t>
      </w:r>
    </w:p>
    <w:p w14:paraId="5BD50859" w14:textId="1B314DE0" w:rsidR="00CE5531" w:rsidRPr="00A5522B" w:rsidRDefault="00CE5531" w:rsidP="00CE5531">
      <w:pPr>
        <w:pStyle w:val="Prrafodelista"/>
        <w:jc w:val="center"/>
        <w:rPr>
          <w:rFonts w:asciiTheme="minorHAnsi" w:hAnsiTheme="minorHAnsi" w:cstheme="minorHAnsi"/>
          <w:b/>
          <w:color w:val="404040" w:themeColor="text1" w:themeTint="BF"/>
          <w:sz w:val="22"/>
          <w:lang w:val="en-US"/>
        </w:rPr>
      </w:pPr>
      <w:r w:rsidRPr="00A5522B">
        <w:rPr>
          <w:rFonts w:asciiTheme="minorHAnsi" w:hAnsiTheme="minorHAnsi" w:cstheme="minorHAnsi"/>
          <w:b/>
          <w:color w:val="404040" w:themeColor="text1" w:themeTint="BF"/>
          <w:sz w:val="22"/>
          <w:lang w:val="en-US"/>
        </w:rPr>
        <w:t>&lt;iframe src="https://spain-taxes-2019.netlify.com/" width="100%"</w:t>
      </w:r>
      <w:r w:rsidRPr="00A5522B">
        <w:rPr>
          <w:rFonts w:asciiTheme="minorHAnsi" w:hAnsiTheme="minorHAnsi" w:cstheme="minorHAnsi"/>
          <w:b/>
          <w:color w:val="404040" w:themeColor="text1" w:themeTint="BF"/>
          <w:sz w:val="22"/>
          <w:lang w:val="en-US"/>
        </w:rPr>
        <w:t xml:space="preserve"> </w:t>
      </w:r>
      <w:r w:rsidRPr="00A5522B">
        <w:rPr>
          <w:rFonts w:asciiTheme="minorHAnsi" w:hAnsiTheme="minorHAnsi" w:cstheme="minorHAnsi"/>
          <w:b/>
          <w:color w:val="404040" w:themeColor="text1" w:themeTint="BF"/>
          <w:sz w:val="22"/>
          <w:lang w:val="en-US"/>
        </w:rPr>
        <w:t>height="550px"&gt;&lt;/iframe&gt;</w:t>
      </w:r>
    </w:p>
    <w:p w14:paraId="37B4DB03" w14:textId="77777777" w:rsidR="00CE5531" w:rsidRPr="00A5522B" w:rsidRDefault="00CE5531" w:rsidP="00CE5531">
      <w:pPr>
        <w:jc w:val="both"/>
        <w:rPr>
          <w:rFonts w:asciiTheme="minorHAnsi" w:hAnsiTheme="minorHAnsi" w:cstheme="minorHAnsi"/>
          <w:b/>
          <w:color w:val="C00000"/>
          <w:sz w:val="22"/>
          <w:lang w:val="en-US"/>
        </w:rPr>
      </w:pPr>
    </w:p>
    <w:p w14:paraId="278AD849" w14:textId="0BB79528" w:rsidR="00567674" w:rsidRPr="00A5522B" w:rsidRDefault="00567674" w:rsidP="00CE5531">
      <w:pPr>
        <w:pStyle w:val="Prrafodelista"/>
        <w:numPr>
          <w:ilvl w:val="0"/>
          <w:numId w:val="7"/>
        </w:numPr>
        <w:jc w:val="both"/>
        <w:rPr>
          <w:rFonts w:asciiTheme="minorHAnsi" w:hAnsiTheme="minorHAnsi" w:cstheme="minorHAnsi"/>
          <w:b/>
          <w:color w:val="C00000"/>
          <w:sz w:val="22"/>
        </w:rPr>
      </w:pPr>
      <w:r w:rsidRPr="00A5522B">
        <w:rPr>
          <w:rFonts w:asciiTheme="minorHAnsi" w:hAnsiTheme="minorHAnsi" w:cstheme="minorHAnsi"/>
          <w:b/>
          <w:sz w:val="22"/>
        </w:rPr>
        <w:t>ENCUENTRO CON LOS MEDIOS</w:t>
      </w:r>
      <w:r w:rsidR="00CE5531" w:rsidRPr="00A5522B">
        <w:rPr>
          <w:rFonts w:asciiTheme="minorHAnsi" w:hAnsiTheme="minorHAnsi" w:cstheme="minorHAnsi"/>
          <w:b/>
          <w:sz w:val="22"/>
        </w:rPr>
        <w:t>:</w:t>
      </w:r>
      <w:r w:rsidRPr="00A5522B">
        <w:rPr>
          <w:rFonts w:asciiTheme="minorHAnsi" w:hAnsiTheme="minorHAnsi" w:cstheme="minorHAnsi"/>
          <w:b/>
          <w:sz w:val="22"/>
        </w:rPr>
        <w:t xml:space="preserve"> </w:t>
      </w:r>
      <w:r w:rsidRPr="00A5522B">
        <w:rPr>
          <w:rFonts w:asciiTheme="minorHAnsi" w:hAnsiTheme="minorHAnsi" w:cstheme="minorHAnsi"/>
          <w:b/>
          <w:color w:val="C00000"/>
          <w:sz w:val="22"/>
        </w:rPr>
        <w:t xml:space="preserve">HOY 15-10-2019 A LAS 12:00 </w:t>
      </w:r>
      <w:r w:rsidR="00CE5531" w:rsidRPr="00A5522B">
        <w:rPr>
          <w:rFonts w:asciiTheme="minorHAnsi" w:hAnsiTheme="minorHAnsi" w:cstheme="minorHAnsi"/>
          <w:b/>
          <w:sz w:val="22"/>
        </w:rPr>
        <w:t>en la sede de la Fundación Rafael del Pino, sita en la calle de Rafael Calvo, 39, de Madrid. No es necesario confirmar asistencia previamente.</w:t>
      </w:r>
    </w:p>
    <w:p w14:paraId="36290AE3" w14:textId="77777777" w:rsidR="00CE5531" w:rsidRPr="00A5522B" w:rsidRDefault="00CE5531" w:rsidP="00CE5531">
      <w:pPr>
        <w:pStyle w:val="Prrafodelista"/>
        <w:ind w:left="360"/>
        <w:jc w:val="both"/>
        <w:rPr>
          <w:rFonts w:asciiTheme="minorHAnsi" w:hAnsiTheme="minorHAnsi" w:cstheme="minorHAnsi"/>
          <w:b/>
          <w:color w:val="C00000"/>
          <w:sz w:val="22"/>
        </w:rPr>
      </w:pPr>
    </w:p>
    <w:p w14:paraId="14983FE4" w14:textId="23077786" w:rsidR="00567674" w:rsidRPr="00A5522B" w:rsidRDefault="00567674" w:rsidP="00CE5531">
      <w:pPr>
        <w:pStyle w:val="Prrafodelista"/>
        <w:numPr>
          <w:ilvl w:val="0"/>
          <w:numId w:val="7"/>
        </w:numPr>
        <w:jc w:val="both"/>
        <w:rPr>
          <w:rFonts w:asciiTheme="minorHAnsi" w:hAnsiTheme="minorHAnsi" w:cstheme="minorHAnsi"/>
          <w:b/>
          <w:color w:val="C00000"/>
          <w:sz w:val="22"/>
        </w:rPr>
      </w:pPr>
      <w:r w:rsidRPr="00A5522B">
        <w:rPr>
          <w:rFonts w:asciiTheme="minorHAnsi" w:hAnsiTheme="minorHAnsi" w:cstheme="minorHAnsi"/>
          <w:b/>
          <w:sz w:val="22"/>
        </w:rPr>
        <w:t xml:space="preserve">ATENCIÓN A LOS MEDIOS Y GESTIÓN DE ENTREVISTAS </w:t>
      </w:r>
      <w:r w:rsidR="00CE5531" w:rsidRPr="00A5522B">
        <w:rPr>
          <w:rFonts w:asciiTheme="minorHAnsi" w:hAnsiTheme="minorHAnsi" w:cstheme="minorHAnsi"/>
          <w:b/>
          <w:sz w:val="22"/>
        </w:rPr>
        <w:t>(tanto con la autora como con el presidente la U.S. Tax Foundation)</w:t>
      </w:r>
      <w:r w:rsidRPr="00A5522B">
        <w:rPr>
          <w:rFonts w:asciiTheme="minorHAnsi" w:hAnsiTheme="minorHAnsi" w:cstheme="minorHAnsi"/>
          <w:b/>
          <w:sz w:val="22"/>
        </w:rPr>
        <w:t xml:space="preserve">: </w:t>
      </w:r>
      <w:r w:rsidR="00CE5531" w:rsidRPr="00A5522B">
        <w:rPr>
          <w:rFonts w:asciiTheme="minorHAnsi" w:hAnsiTheme="minorHAnsi" w:cstheme="minorHAnsi"/>
          <w:b/>
          <w:color w:val="C00000"/>
          <w:sz w:val="22"/>
        </w:rPr>
        <w:t>Juan Pina</w:t>
      </w:r>
      <w:r w:rsidRPr="00A5522B">
        <w:rPr>
          <w:rFonts w:asciiTheme="minorHAnsi" w:hAnsiTheme="minorHAnsi" w:cstheme="minorHAnsi"/>
          <w:b/>
          <w:color w:val="C00000"/>
          <w:sz w:val="22"/>
        </w:rPr>
        <w:t>, T</w:t>
      </w:r>
      <w:r w:rsidR="00CE5531" w:rsidRPr="00A5522B">
        <w:rPr>
          <w:rFonts w:asciiTheme="minorHAnsi" w:hAnsiTheme="minorHAnsi" w:cstheme="minorHAnsi"/>
          <w:b/>
          <w:color w:val="C00000"/>
          <w:sz w:val="22"/>
        </w:rPr>
        <w:t>el</w:t>
      </w:r>
      <w:r w:rsidRPr="00A5522B">
        <w:rPr>
          <w:rFonts w:asciiTheme="minorHAnsi" w:hAnsiTheme="minorHAnsi" w:cstheme="minorHAnsi"/>
          <w:b/>
          <w:color w:val="C00000"/>
          <w:sz w:val="22"/>
        </w:rPr>
        <w:t>. 647 185 989</w:t>
      </w:r>
      <w:r w:rsidR="00CE5531" w:rsidRPr="00A5522B">
        <w:rPr>
          <w:rFonts w:asciiTheme="minorHAnsi" w:hAnsiTheme="minorHAnsi" w:cstheme="minorHAnsi"/>
          <w:b/>
          <w:color w:val="C00000"/>
          <w:sz w:val="22"/>
        </w:rPr>
        <w:t>. E-mail directo:</w:t>
      </w:r>
      <w:r w:rsidRPr="00A5522B">
        <w:rPr>
          <w:rFonts w:asciiTheme="minorHAnsi" w:hAnsiTheme="minorHAnsi" w:cstheme="minorHAnsi"/>
          <w:b/>
          <w:color w:val="C00000"/>
          <w:sz w:val="22"/>
        </w:rPr>
        <w:t xml:space="preserve"> j.pina@fundalib.org</w:t>
      </w:r>
    </w:p>
    <w:p w14:paraId="708117AF" w14:textId="77777777" w:rsidR="00470659" w:rsidRPr="00A5522B" w:rsidRDefault="00470659" w:rsidP="00470659">
      <w:pPr>
        <w:pStyle w:val="Prrafodelista"/>
        <w:jc w:val="both"/>
        <w:rPr>
          <w:rFonts w:asciiTheme="minorHAnsi" w:hAnsiTheme="minorHAnsi" w:cstheme="minorHAnsi"/>
          <w:b/>
          <w:color w:val="C00000"/>
          <w:sz w:val="22"/>
        </w:rPr>
      </w:pPr>
    </w:p>
    <w:p w14:paraId="4CC50802" w14:textId="5FDD005C" w:rsidR="00470659" w:rsidRPr="00A5522B" w:rsidRDefault="00470659" w:rsidP="00CE5531">
      <w:pPr>
        <w:pStyle w:val="Prrafodelista"/>
        <w:numPr>
          <w:ilvl w:val="0"/>
          <w:numId w:val="7"/>
        </w:numPr>
        <w:jc w:val="both"/>
        <w:rPr>
          <w:rFonts w:asciiTheme="minorHAnsi" w:hAnsiTheme="minorHAnsi" w:cstheme="minorHAnsi"/>
          <w:b/>
          <w:color w:val="C00000"/>
          <w:sz w:val="22"/>
        </w:rPr>
      </w:pPr>
      <w:r w:rsidRPr="00A5522B">
        <w:rPr>
          <w:rFonts w:asciiTheme="minorHAnsi" w:hAnsiTheme="minorHAnsi" w:cstheme="minorHAnsi"/>
          <w:b/>
          <w:sz w:val="22"/>
        </w:rPr>
        <w:t>INFORMACIÓN BÁSICA SOBRE LAS ORGANIZACIONES:</w:t>
      </w:r>
    </w:p>
    <w:p w14:paraId="7219BCA1" w14:textId="77777777" w:rsidR="00405AE6" w:rsidRPr="00A5522B" w:rsidRDefault="00405AE6" w:rsidP="004C45D5">
      <w:pPr>
        <w:jc w:val="both"/>
        <w:rPr>
          <w:rStyle w:val="Hipervnculo"/>
          <w:rFonts w:asciiTheme="minorHAnsi" w:hAnsiTheme="minorHAnsi" w:cstheme="minorHAnsi"/>
          <w:b/>
          <w:sz w:val="22"/>
        </w:rPr>
      </w:pPr>
    </w:p>
    <w:p w14:paraId="60666B44" w14:textId="0DC0DD67" w:rsidR="00405AE6" w:rsidRPr="00A5522B" w:rsidRDefault="004C45D5" w:rsidP="00470659">
      <w:pPr>
        <w:ind w:left="708"/>
        <w:jc w:val="both"/>
        <w:rPr>
          <w:rFonts w:asciiTheme="minorHAnsi" w:hAnsiTheme="minorHAnsi" w:cstheme="minorHAnsi"/>
          <w:b/>
          <w:i/>
          <w:color w:val="233C7A"/>
          <w:sz w:val="22"/>
        </w:rPr>
      </w:pPr>
      <w:r w:rsidRPr="00A5522B">
        <w:rPr>
          <w:rFonts w:asciiTheme="minorHAnsi" w:hAnsiTheme="minorHAnsi" w:cstheme="minorHAnsi"/>
          <w:b/>
          <w:i/>
          <w:color w:val="233C7A"/>
          <w:sz w:val="22"/>
        </w:rPr>
        <w:t>Unión de Contribuyentes</w:t>
      </w:r>
    </w:p>
    <w:p w14:paraId="542DF66E" w14:textId="77777777" w:rsidR="004C45D5" w:rsidRPr="00A5522B" w:rsidRDefault="004C45D5" w:rsidP="00470659">
      <w:pPr>
        <w:ind w:left="708"/>
        <w:jc w:val="both"/>
        <w:rPr>
          <w:rFonts w:asciiTheme="minorHAnsi" w:hAnsiTheme="minorHAnsi" w:cstheme="minorHAnsi"/>
          <w:sz w:val="22"/>
        </w:rPr>
      </w:pPr>
      <w:r w:rsidRPr="00A5522B">
        <w:rPr>
          <w:rFonts w:asciiTheme="minorHAnsi" w:hAnsiTheme="minorHAnsi" w:cstheme="minorHAnsi"/>
          <w:sz w:val="22"/>
        </w:rPr>
        <w:t>La Unión de Contribuyentes (UC) es una organización de la sociedad civil cuya misión es reducir, simplificar y hacer propo</w:t>
      </w:r>
      <w:r w:rsidR="00567674" w:rsidRPr="00A5522B">
        <w:rPr>
          <w:rFonts w:asciiTheme="minorHAnsi" w:hAnsiTheme="minorHAnsi" w:cstheme="minorHAnsi"/>
          <w:sz w:val="22"/>
        </w:rPr>
        <w:t xml:space="preserve">rcional la carga tributaria de </w:t>
      </w:r>
      <w:r w:rsidRPr="00A5522B">
        <w:rPr>
          <w:rFonts w:asciiTheme="minorHAnsi" w:hAnsiTheme="minorHAnsi" w:cstheme="minorHAnsi"/>
          <w:sz w:val="22"/>
        </w:rPr>
        <w:t>los ciudadanos y las empresas.</w:t>
      </w:r>
      <w:r w:rsidR="00AF5F78" w:rsidRPr="00A5522B">
        <w:rPr>
          <w:rFonts w:asciiTheme="minorHAnsi" w:hAnsiTheme="minorHAnsi" w:cstheme="minorHAnsi"/>
          <w:sz w:val="22"/>
        </w:rPr>
        <w:t xml:space="preserve"> UC es la entidad española miembro de la World Taxpayers Association.   </w:t>
      </w:r>
      <w:r w:rsidRPr="00A5522B">
        <w:rPr>
          <w:rFonts w:asciiTheme="minorHAnsi" w:hAnsiTheme="minorHAnsi" w:cstheme="minorHAnsi"/>
          <w:color w:val="233C7A"/>
          <w:sz w:val="22"/>
        </w:rPr>
        <w:t>+ INFO: www.contribuyentes.es</w:t>
      </w:r>
    </w:p>
    <w:p w14:paraId="0253B4EE" w14:textId="77777777" w:rsidR="00A507A5" w:rsidRPr="00A5522B" w:rsidRDefault="00A507A5" w:rsidP="00470659">
      <w:pPr>
        <w:ind w:left="708"/>
        <w:jc w:val="both"/>
        <w:rPr>
          <w:rFonts w:asciiTheme="minorHAnsi" w:hAnsiTheme="minorHAnsi" w:cstheme="minorHAnsi"/>
          <w:sz w:val="22"/>
        </w:rPr>
      </w:pPr>
    </w:p>
    <w:p w14:paraId="6050AF34" w14:textId="3AFA8179" w:rsidR="004C45D5" w:rsidRPr="00A5522B" w:rsidRDefault="004C45D5" w:rsidP="00470659">
      <w:pPr>
        <w:ind w:left="708"/>
        <w:jc w:val="both"/>
        <w:rPr>
          <w:rFonts w:asciiTheme="minorHAnsi" w:hAnsiTheme="minorHAnsi" w:cstheme="minorHAnsi"/>
          <w:b/>
          <w:i/>
          <w:color w:val="233C7A"/>
          <w:sz w:val="22"/>
        </w:rPr>
      </w:pPr>
      <w:r w:rsidRPr="00A5522B">
        <w:rPr>
          <w:rFonts w:asciiTheme="minorHAnsi" w:hAnsiTheme="minorHAnsi" w:cstheme="minorHAnsi"/>
          <w:b/>
          <w:i/>
          <w:color w:val="233C7A"/>
          <w:sz w:val="22"/>
        </w:rPr>
        <w:t>Fundación para el Avance de la Libertad</w:t>
      </w:r>
    </w:p>
    <w:p w14:paraId="125E4632" w14:textId="65B23524" w:rsidR="00453497" w:rsidRPr="00A5522B" w:rsidRDefault="004C45D5" w:rsidP="00470659">
      <w:pPr>
        <w:ind w:left="708"/>
        <w:jc w:val="both"/>
        <w:rPr>
          <w:rFonts w:asciiTheme="minorHAnsi" w:hAnsiTheme="minorHAnsi" w:cstheme="minorHAnsi"/>
          <w:color w:val="233C7A"/>
          <w:sz w:val="22"/>
        </w:rPr>
      </w:pPr>
      <w:r w:rsidRPr="00A5522B">
        <w:rPr>
          <w:rFonts w:asciiTheme="minorHAnsi" w:hAnsiTheme="minorHAnsi" w:cstheme="minorHAnsi"/>
          <w:sz w:val="22"/>
        </w:rPr>
        <w:t xml:space="preserve">La Fundación para el Avance de la Libertad </w:t>
      </w:r>
      <w:r w:rsidR="00453497" w:rsidRPr="00A5522B">
        <w:rPr>
          <w:rFonts w:asciiTheme="minorHAnsi" w:hAnsiTheme="minorHAnsi" w:cstheme="minorHAnsi"/>
          <w:sz w:val="22"/>
        </w:rPr>
        <w:t>impuls</w:t>
      </w:r>
      <w:r w:rsidRPr="00A5522B">
        <w:rPr>
          <w:rFonts w:asciiTheme="minorHAnsi" w:hAnsiTheme="minorHAnsi" w:cstheme="minorHAnsi"/>
          <w:sz w:val="22"/>
        </w:rPr>
        <w:t>a la c</w:t>
      </w:r>
      <w:r w:rsidR="00453497" w:rsidRPr="00A5522B">
        <w:rPr>
          <w:rFonts w:asciiTheme="minorHAnsi" w:hAnsiTheme="minorHAnsi" w:cstheme="minorHAnsi"/>
          <w:sz w:val="22"/>
        </w:rPr>
        <w:t>ultura de la Libertad</w:t>
      </w:r>
      <w:r w:rsidRPr="00A5522B">
        <w:rPr>
          <w:rFonts w:asciiTheme="minorHAnsi" w:hAnsiTheme="minorHAnsi" w:cstheme="minorHAnsi"/>
          <w:sz w:val="22"/>
        </w:rPr>
        <w:t xml:space="preserve">. </w:t>
      </w:r>
      <w:r w:rsidR="00453497" w:rsidRPr="00A5522B">
        <w:rPr>
          <w:rFonts w:asciiTheme="minorHAnsi" w:hAnsiTheme="minorHAnsi" w:cstheme="minorHAnsi"/>
          <w:sz w:val="22"/>
        </w:rPr>
        <w:t>Es por un lado un instituto de pensamiento dedicado a la producción intelectual en clave divulgativa y, por otro, una incubadora de asociaciones de activismo social pro-Libertad</w:t>
      </w:r>
      <w:r w:rsidRPr="00A5522B">
        <w:rPr>
          <w:rFonts w:asciiTheme="minorHAnsi" w:hAnsiTheme="minorHAnsi" w:cstheme="minorHAnsi"/>
          <w:sz w:val="22"/>
        </w:rPr>
        <w:t>.</w:t>
      </w:r>
      <w:r w:rsidR="00453497" w:rsidRPr="00A5522B">
        <w:rPr>
          <w:rFonts w:asciiTheme="minorHAnsi" w:hAnsiTheme="minorHAnsi" w:cstheme="minorHAnsi"/>
          <w:sz w:val="22"/>
        </w:rPr>
        <w:t xml:space="preserve"> </w:t>
      </w:r>
      <w:r w:rsidR="00AF5F78" w:rsidRPr="00A5522B">
        <w:rPr>
          <w:rFonts w:asciiTheme="minorHAnsi" w:hAnsiTheme="minorHAnsi" w:cstheme="minorHAnsi"/>
          <w:sz w:val="22"/>
        </w:rPr>
        <w:t>La Fundación es miembro de la Atlas Network</w:t>
      </w:r>
      <w:r w:rsidR="009D71B0" w:rsidRPr="00A5522B">
        <w:rPr>
          <w:rFonts w:asciiTheme="minorHAnsi" w:hAnsiTheme="minorHAnsi" w:cstheme="minorHAnsi"/>
          <w:sz w:val="22"/>
        </w:rPr>
        <w:t>,</w:t>
      </w:r>
      <w:r w:rsidR="00AF5F78" w:rsidRPr="00A5522B">
        <w:rPr>
          <w:rFonts w:asciiTheme="minorHAnsi" w:hAnsiTheme="minorHAnsi" w:cstheme="minorHAnsi"/>
          <w:sz w:val="22"/>
        </w:rPr>
        <w:t xml:space="preserve"> que agrupa a más de 450 think tanks pro-Libertad en todo el mundo.   </w:t>
      </w:r>
      <w:r w:rsidR="00453497" w:rsidRPr="00A5522B">
        <w:rPr>
          <w:rFonts w:asciiTheme="minorHAnsi" w:hAnsiTheme="minorHAnsi" w:cstheme="minorHAnsi"/>
          <w:color w:val="233C7A"/>
          <w:sz w:val="22"/>
        </w:rPr>
        <w:t>+ INFO: www.fundalib.org</w:t>
      </w:r>
    </w:p>
    <w:p w14:paraId="00AD9EB8" w14:textId="1FAE96E4" w:rsidR="00470659" w:rsidRDefault="00470659" w:rsidP="00470659">
      <w:pPr>
        <w:ind w:left="708"/>
        <w:jc w:val="both"/>
        <w:rPr>
          <w:rFonts w:asciiTheme="minorHAnsi" w:hAnsiTheme="minorHAnsi" w:cstheme="minorHAnsi"/>
          <w:sz w:val="20"/>
          <w:szCs w:val="20"/>
        </w:rPr>
      </w:pPr>
    </w:p>
    <w:p w14:paraId="70D19C94" w14:textId="4D5ECF73" w:rsidR="00470659" w:rsidRDefault="00470659" w:rsidP="00470659">
      <w:pPr>
        <w:ind w:left="708"/>
        <w:jc w:val="both"/>
        <w:rPr>
          <w:rFonts w:asciiTheme="minorHAnsi" w:hAnsiTheme="minorHAnsi" w:cstheme="minorHAnsi"/>
          <w:sz w:val="20"/>
          <w:szCs w:val="20"/>
        </w:rPr>
      </w:pPr>
    </w:p>
    <w:p w14:paraId="49495CA0" w14:textId="77777777" w:rsidR="00A5522B" w:rsidRDefault="00A5522B" w:rsidP="00470659">
      <w:pPr>
        <w:ind w:left="708"/>
        <w:jc w:val="both"/>
        <w:rPr>
          <w:rFonts w:asciiTheme="minorHAnsi" w:hAnsiTheme="minorHAnsi" w:cstheme="minorHAnsi"/>
          <w:sz w:val="20"/>
          <w:szCs w:val="20"/>
        </w:rPr>
      </w:pPr>
    </w:p>
    <w:p w14:paraId="648FBD11" w14:textId="77777777" w:rsidR="00470659" w:rsidRDefault="00470659" w:rsidP="00470659">
      <w:pPr>
        <w:ind w:left="708"/>
        <w:jc w:val="both"/>
        <w:rPr>
          <w:rFonts w:asciiTheme="minorHAnsi" w:hAnsiTheme="minorHAnsi" w:cstheme="minorHAnsi"/>
          <w:sz w:val="20"/>
          <w:szCs w:val="20"/>
        </w:rPr>
      </w:pPr>
    </w:p>
    <w:p w14:paraId="600BDE53" w14:textId="27F9181B" w:rsidR="00470659" w:rsidRPr="00A5522B" w:rsidRDefault="00470659" w:rsidP="00470659">
      <w:pPr>
        <w:jc w:val="center"/>
        <w:rPr>
          <w:rFonts w:asciiTheme="minorHAnsi" w:hAnsiTheme="minorHAnsi" w:cstheme="minorHAnsi"/>
          <w:b/>
          <w:color w:val="C00000"/>
          <w:sz w:val="22"/>
          <w:u w:val="single"/>
        </w:rPr>
      </w:pPr>
      <w:r w:rsidRPr="00A5522B">
        <w:rPr>
          <w:rFonts w:asciiTheme="minorHAnsi" w:hAnsiTheme="minorHAnsi" w:cstheme="minorHAnsi"/>
          <w:b/>
          <w:color w:val="C00000"/>
          <w:sz w:val="22"/>
          <w:u w:val="single"/>
        </w:rPr>
        <w:t>INFORMACIÓN ESPECÍFICA DE CADA COMUNIDAD AUTÓNOMA (O PROVINCIA VASCA)</w:t>
      </w:r>
    </w:p>
    <w:p w14:paraId="425D0CCD" w14:textId="77777777" w:rsidR="00470659" w:rsidRPr="00A5522B" w:rsidRDefault="00470659" w:rsidP="00470659">
      <w:pPr>
        <w:jc w:val="center"/>
        <w:rPr>
          <w:rFonts w:asciiTheme="minorHAnsi" w:hAnsiTheme="minorHAnsi" w:cstheme="minorHAnsi"/>
          <w:b/>
          <w:color w:val="C00000"/>
          <w:sz w:val="22"/>
          <w:u w:val="single"/>
        </w:rPr>
      </w:pPr>
    </w:p>
    <w:p w14:paraId="1D444B5D" w14:textId="5DEB7232" w:rsidR="00470659" w:rsidRPr="00A5522B" w:rsidRDefault="00470659" w:rsidP="00470659">
      <w:pPr>
        <w:jc w:val="center"/>
        <w:rPr>
          <w:rFonts w:asciiTheme="minorHAnsi" w:hAnsiTheme="minorHAnsi" w:cstheme="minorHAnsi"/>
          <w:b/>
          <w:sz w:val="22"/>
        </w:rPr>
      </w:pPr>
      <w:r w:rsidRPr="00A5522B">
        <w:rPr>
          <w:rFonts w:asciiTheme="minorHAnsi" w:hAnsiTheme="minorHAnsi" w:cstheme="minorHAnsi"/>
          <w:b/>
          <w:sz w:val="22"/>
        </w:rPr>
        <w:t>Aquí se recoge la información básica sobre la evolución de la competitividad fiscal y las principales recomendaciones derivadas. Sin embargo, recomendamos descargar y consultar el informe íntegro, donde se presenta para cada comunidad o provincia vasca una ficha completa y sus gráficas de ranking y puntuación.</w:t>
      </w:r>
    </w:p>
    <w:p w14:paraId="2C88DFD3" w14:textId="1E733002" w:rsidR="00470659" w:rsidRDefault="00470659" w:rsidP="00470659">
      <w:pPr>
        <w:jc w:val="center"/>
        <w:rPr>
          <w:rFonts w:asciiTheme="minorHAnsi" w:hAnsiTheme="minorHAnsi" w:cstheme="minorHAnsi"/>
          <w:b/>
          <w:sz w:val="22"/>
        </w:rPr>
      </w:pPr>
    </w:p>
    <w:p w14:paraId="440573F3" w14:textId="77777777" w:rsidR="00A5522B" w:rsidRPr="00A5522B" w:rsidRDefault="00A5522B" w:rsidP="00470659">
      <w:pPr>
        <w:jc w:val="center"/>
        <w:rPr>
          <w:rFonts w:asciiTheme="minorHAnsi" w:hAnsiTheme="minorHAnsi" w:cstheme="minorHAnsi"/>
          <w:b/>
          <w:sz w:val="22"/>
        </w:rPr>
      </w:pPr>
    </w:p>
    <w:p w14:paraId="79A73D24" w14:textId="1FE17E53" w:rsidR="00470659" w:rsidRPr="00A5522B" w:rsidRDefault="00470659" w:rsidP="00470659">
      <w:pPr>
        <w:jc w:val="center"/>
        <w:rPr>
          <w:rFonts w:asciiTheme="minorHAnsi" w:hAnsiTheme="minorHAnsi" w:cstheme="minorHAnsi"/>
          <w:b/>
          <w:sz w:val="22"/>
        </w:rPr>
      </w:pPr>
    </w:p>
    <w:p w14:paraId="31EEC130" w14:textId="77777777" w:rsidR="00470659" w:rsidRPr="00A5522B" w:rsidRDefault="00470659" w:rsidP="00470659">
      <w:pPr>
        <w:jc w:val="both"/>
        <w:rPr>
          <w:rFonts w:asciiTheme="minorHAnsi" w:hAnsiTheme="minorHAnsi" w:cstheme="minorHAnsi"/>
          <w:b/>
          <w:sz w:val="22"/>
        </w:rPr>
      </w:pPr>
      <w:r w:rsidRPr="00A5522B">
        <w:rPr>
          <w:rFonts w:asciiTheme="minorHAnsi" w:hAnsiTheme="minorHAnsi" w:cstheme="minorHAnsi"/>
          <w:b/>
          <w:sz w:val="22"/>
        </w:rPr>
        <w:t>ÁLAVA</w:t>
      </w:r>
    </w:p>
    <w:p w14:paraId="28B7ED87" w14:textId="643B383F" w:rsidR="00470659" w:rsidRPr="00A5522B" w:rsidRDefault="00470659" w:rsidP="00470659">
      <w:pPr>
        <w:jc w:val="both"/>
        <w:rPr>
          <w:rFonts w:asciiTheme="minorHAnsi" w:hAnsiTheme="minorHAnsi" w:cstheme="minorHAnsi"/>
          <w:bCs/>
          <w:sz w:val="22"/>
        </w:rPr>
      </w:pPr>
      <w:r w:rsidRPr="00A5522B">
        <w:rPr>
          <w:rFonts w:asciiTheme="minorHAnsi" w:hAnsiTheme="minorHAnsi" w:cstheme="minorHAnsi"/>
          <w:bCs/>
          <w:sz w:val="22"/>
        </w:rPr>
        <w:t>Puntuación: 6,97    |    Puesto: 3</w:t>
      </w:r>
    </w:p>
    <w:p w14:paraId="059E3B4E" w14:textId="54788E9E" w:rsidR="000E4D58" w:rsidRPr="00A5522B" w:rsidRDefault="00470659" w:rsidP="00D453D7">
      <w:pPr>
        <w:pStyle w:val="Prrafodelista"/>
        <w:numPr>
          <w:ilvl w:val="0"/>
          <w:numId w:val="8"/>
        </w:numPr>
        <w:jc w:val="both"/>
        <w:rPr>
          <w:rFonts w:asciiTheme="minorHAnsi" w:hAnsiTheme="minorHAnsi" w:cstheme="minorHAnsi"/>
          <w:bCs/>
          <w:sz w:val="22"/>
        </w:rPr>
      </w:pPr>
      <w:r w:rsidRPr="00A5522B">
        <w:rPr>
          <w:rFonts w:asciiTheme="minorHAnsi" w:hAnsiTheme="minorHAnsi" w:cstheme="minorHAnsi"/>
          <w:bCs/>
          <w:sz w:val="22"/>
        </w:rPr>
        <w:t>Álava había sido el segundo territorio de toda España con mejor competitividad fiscal en 2017 y 2018</w:t>
      </w:r>
      <w:r w:rsidR="000E4D58" w:rsidRPr="00A5522B">
        <w:rPr>
          <w:rFonts w:asciiTheme="minorHAnsi" w:hAnsiTheme="minorHAnsi" w:cstheme="minorHAnsi"/>
          <w:bCs/>
          <w:sz w:val="22"/>
        </w:rPr>
        <w:t>, después de Vizcaya</w:t>
      </w:r>
      <w:r w:rsidRPr="00A5522B">
        <w:rPr>
          <w:rFonts w:asciiTheme="minorHAnsi" w:hAnsiTheme="minorHAnsi" w:cstheme="minorHAnsi"/>
          <w:bCs/>
          <w:sz w:val="22"/>
        </w:rPr>
        <w:t xml:space="preserve">, </w:t>
      </w:r>
      <w:r w:rsidR="000E4D58" w:rsidRPr="00A5522B">
        <w:rPr>
          <w:rFonts w:asciiTheme="minorHAnsi" w:hAnsiTheme="minorHAnsi" w:cstheme="minorHAnsi"/>
          <w:bCs/>
          <w:sz w:val="22"/>
        </w:rPr>
        <w:t>pero</w:t>
      </w:r>
      <w:r w:rsidRPr="00A5522B">
        <w:rPr>
          <w:rFonts w:asciiTheme="minorHAnsi" w:hAnsiTheme="minorHAnsi" w:cstheme="minorHAnsi"/>
          <w:bCs/>
          <w:sz w:val="22"/>
        </w:rPr>
        <w:t xml:space="preserve"> pierde un puesto en 2019 </w:t>
      </w:r>
      <w:r w:rsidR="000E4D58" w:rsidRPr="00A5522B">
        <w:rPr>
          <w:rFonts w:asciiTheme="minorHAnsi" w:hAnsiTheme="minorHAnsi" w:cstheme="minorHAnsi"/>
          <w:bCs/>
          <w:sz w:val="22"/>
        </w:rPr>
        <w:t xml:space="preserve">al bajar quince centésimas y verse superada por la Comunidad de Madrid. Álava necesitaría reducir el IRF en todos sus tramos, con un tipo máximo del 44%, deflactar la tarifa e incrementar la deducción por descendientes, además de reducir el número de tramos. </w:t>
      </w:r>
      <w:r w:rsidR="000E4D58" w:rsidRPr="00A5522B">
        <w:rPr>
          <w:rFonts w:asciiTheme="minorHAnsi" w:hAnsiTheme="minorHAnsi" w:cstheme="minorHAnsi"/>
          <w:bCs/>
          <w:i/>
          <w:iCs/>
          <w:sz w:val="22"/>
        </w:rPr>
        <w:t>Ver el resto de recomendaciones en el informe.</w:t>
      </w:r>
    </w:p>
    <w:p w14:paraId="163E5A4A" w14:textId="747BA755" w:rsidR="00470659" w:rsidRPr="00A5522B" w:rsidRDefault="00470659" w:rsidP="00470659">
      <w:pPr>
        <w:jc w:val="both"/>
        <w:rPr>
          <w:rFonts w:asciiTheme="minorHAnsi" w:hAnsiTheme="minorHAnsi" w:cstheme="minorHAnsi"/>
          <w:b/>
          <w:sz w:val="22"/>
        </w:rPr>
      </w:pPr>
    </w:p>
    <w:p w14:paraId="46CF5E7E" w14:textId="77777777" w:rsidR="002016C5" w:rsidRPr="00A5522B" w:rsidRDefault="002016C5" w:rsidP="00470659">
      <w:pPr>
        <w:jc w:val="both"/>
        <w:rPr>
          <w:rFonts w:asciiTheme="minorHAnsi" w:hAnsiTheme="minorHAnsi" w:cstheme="minorHAnsi"/>
          <w:b/>
          <w:sz w:val="22"/>
        </w:rPr>
      </w:pPr>
    </w:p>
    <w:p w14:paraId="228E8B29" w14:textId="765B626A" w:rsidR="00470659" w:rsidRPr="00A5522B" w:rsidRDefault="00470659" w:rsidP="00470659">
      <w:pPr>
        <w:jc w:val="both"/>
        <w:rPr>
          <w:rFonts w:asciiTheme="minorHAnsi" w:hAnsiTheme="minorHAnsi" w:cstheme="minorHAnsi"/>
          <w:b/>
          <w:sz w:val="22"/>
        </w:rPr>
      </w:pPr>
      <w:r w:rsidRPr="00A5522B">
        <w:rPr>
          <w:rFonts w:asciiTheme="minorHAnsi" w:hAnsiTheme="minorHAnsi" w:cstheme="minorHAnsi"/>
          <w:b/>
          <w:sz w:val="22"/>
        </w:rPr>
        <w:t>ANDALUCÍA</w:t>
      </w:r>
    </w:p>
    <w:p w14:paraId="3D978E8B" w14:textId="154E3B48" w:rsidR="00D453D7" w:rsidRPr="00A5522B" w:rsidRDefault="00D453D7" w:rsidP="00D453D7">
      <w:pPr>
        <w:jc w:val="both"/>
        <w:rPr>
          <w:rFonts w:asciiTheme="minorHAnsi" w:hAnsiTheme="minorHAnsi" w:cstheme="minorHAnsi"/>
          <w:bCs/>
          <w:sz w:val="22"/>
        </w:rPr>
      </w:pPr>
      <w:r w:rsidRPr="00A5522B">
        <w:rPr>
          <w:rFonts w:asciiTheme="minorHAnsi" w:hAnsiTheme="minorHAnsi" w:cstheme="minorHAnsi"/>
          <w:bCs/>
          <w:sz w:val="22"/>
        </w:rPr>
        <w:t xml:space="preserve">Puntuación: </w:t>
      </w:r>
      <w:r w:rsidRPr="00A5522B">
        <w:rPr>
          <w:rFonts w:asciiTheme="minorHAnsi" w:hAnsiTheme="minorHAnsi" w:cstheme="minorHAnsi"/>
          <w:bCs/>
          <w:sz w:val="22"/>
        </w:rPr>
        <w:t xml:space="preserve">5,74    </w:t>
      </w:r>
      <w:r w:rsidRPr="00A5522B">
        <w:rPr>
          <w:rFonts w:asciiTheme="minorHAnsi" w:hAnsiTheme="minorHAnsi" w:cstheme="minorHAnsi"/>
          <w:bCs/>
          <w:sz w:val="22"/>
        </w:rPr>
        <w:t xml:space="preserve">|    Puesto: </w:t>
      </w:r>
      <w:r w:rsidRPr="00A5522B">
        <w:rPr>
          <w:rFonts w:asciiTheme="minorHAnsi" w:hAnsiTheme="minorHAnsi" w:cstheme="minorHAnsi"/>
          <w:bCs/>
          <w:sz w:val="22"/>
        </w:rPr>
        <w:t>1</w:t>
      </w:r>
      <w:r w:rsidRPr="00A5522B">
        <w:rPr>
          <w:rFonts w:asciiTheme="minorHAnsi" w:hAnsiTheme="minorHAnsi" w:cstheme="minorHAnsi"/>
          <w:bCs/>
          <w:sz w:val="22"/>
        </w:rPr>
        <w:t>3</w:t>
      </w:r>
    </w:p>
    <w:p w14:paraId="25CDE222" w14:textId="58D57DE5" w:rsidR="00D453D7" w:rsidRPr="00A5522B" w:rsidRDefault="00D453D7" w:rsidP="00D453D7">
      <w:pPr>
        <w:pStyle w:val="Prrafodelista"/>
        <w:numPr>
          <w:ilvl w:val="0"/>
          <w:numId w:val="8"/>
        </w:numPr>
        <w:jc w:val="both"/>
        <w:rPr>
          <w:rFonts w:asciiTheme="minorHAnsi" w:hAnsiTheme="minorHAnsi" w:cstheme="minorHAnsi"/>
          <w:b/>
          <w:sz w:val="22"/>
        </w:rPr>
      </w:pPr>
      <w:r w:rsidRPr="00A5522B">
        <w:rPr>
          <w:rFonts w:asciiTheme="minorHAnsi" w:hAnsiTheme="minorHAnsi" w:cstheme="minorHAnsi"/>
          <w:bCs/>
          <w:sz w:val="22"/>
        </w:rPr>
        <w:t xml:space="preserve">Andalucía es, junto con Murcia y Extremadura, la comunidad que más mejora este año su competitividad fiscal. Necesita reducir los tipos del IRPF en todos los tramos. En Sucesiones, aplicar al grupo III las mismas bonificaciones y reducciones de los grupos I y II. </w:t>
      </w:r>
      <w:r w:rsidRPr="00A5522B">
        <w:rPr>
          <w:rFonts w:asciiTheme="minorHAnsi" w:hAnsiTheme="minorHAnsi" w:cstheme="minorHAnsi"/>
          <w:bCs/>
          <w:i/>
          <w:iCs/>
          <w:sz w:val="22"/>
        </w:rPr>
        <w:t>Ver el resto de recomendaciones en el informe.</w:t>
      </w:r>
    </w:p>
    <w:p w14:paraId="1D313DD3" w14:textId="1C68CFEF" w:rsidR="00232CFA" w:rsidRPr="00A5522B" w:rsidRDefault="00232CFA" w:rsidP="00232CFA">
      <w:pPr>
        <w:jc w:val="both"/>
        <w:rPr>
          <w:rFonts w:asciiTheme="minorHAnsi" w:hAnsiTheme="minorHAnsi" w:cstheme="minorHAnsi"/>
          <w:b/>
          <w:sz w:val="22"/>
        </w:rPr>
      </w:pPr>
    </w:p>
    <w:p w14:paraId="7BFDB439" w14:textId="77777777" w:rsidR="002016C5" w:rsidRPr="00A5522B" w:rsidRDefault="002016C5" w:rsidP="00232CFA">
      <w:pPr>
        <w:jc w:val="both"/>
        <w:rPr>
          <w:rFonts w:asciiTheme="minorHAnsi" w:hAnsiTheme="minorHAnsi" w:cstheme="minorHAnsi"/>
          <w:b/>
          <w:sz w:val="22"/>
        </w:rPr>
      </w:pPr>
    </w:p>
    <w:p w14:paraId="051D7FA1" w14:textId="124DF851" w:rsidR="00232CFA" w:rsidRPr="00A5522B" w:rsidRDefault="00232CFA" w:rsidP="00232CFA">
      <w:pPr>
        <w:jc w:val="both"/>
        <w:rPr>
          <w:rFonts w:asciiTheme="minorHAnsi" w:hAnsiTheme="minorHAnsi" w:cstheme="minorHAnsi"/>
          <w:b/>
          <w:sz w:val="22"/>
        </w:rPr>
      </w:pPr>
      <w:r w:rsidRPr="00A5522B">
        <w:rPr>
          <w:rFonts w:asciiTheme="minorHAnsi" w:hAnsiTheme="minorHAnsi" w:cstheme="minorHAnsi"/>
          <w:b/>
          <w:sz w:val="22"/>
        </w:rPr>
        <w:t>ARAGÓN</w:t>
      </w:r>
    </w:p>
    <w:p w14:paraId="57B5EAE6" w14:textId="13691015" w:rsidR="00232CFA" w:rsidRPr="00A5522B" w:rsidRDefault="00232CFA" w:rsidP="00232CFA">
      <w:pPr>
        <w:jc w:val="both"/>
        <w:rPr>
          <w:rFonts w:asciiTheme="minorHAnsi" w:hAnsiTheme="minorHAnsi" w:cstheme="minorHAnsi"/>
          <w:bCs/>
          <w:sz w:val="22"/>
        </w:rPr>
      </w:pPr>
      <w:r w:rsidRPr="00A5522B">
        <w:rPr>
          <w:rFonts w:asciiTheme="minorHAnsi" w:hAnsiTheme="minorHAnsi" w:cstheme="minorHAnsi"/>
          <w:bCs/>
          <w:sz w:val="22"/>
        </w:rPr>
        <w:t>Puntuación: 5,</w:t>
      </w:r>
      <w:r w:rsidRPr="00A5522B">
        <w:rPr>
          <w:rFonts w:asciiTheme="minorHAnsi" w:hAnsiTheme="minorHAnsi" w:cstheme="minorHAnsi"/>
          <w:bCs/>
          <w:sz w:val="22"/>
        </w:rPr>
        <w:t>27</w:t>
      </w:r>
      <w:r w:rsidRPr="00A5522B">
        <w:rPr>
          <w:rFonts w:asciiTheme="minorHAnsi" w:hAnsiTheme="minorHAnsi" w:cstheme="minorHAnsi"/>
          <w:bCs/>
          <w:sz w:val="22"/>
        </w:rPr>
        <w:t xml:space="preserve">    |    Puesto: 1</w:t>
      </w:r>
      <w:r w:rsidRPr="00A5522B">
        <w:rPr>
          <w:rFonts w:asciiTheme="minorHAnsi" w:hAnsiTheme="minorHAnsi" w:cstheme="minorHAnsi"/>
          <w:bCs/>
          <w:sz w:val="22"/>
        </w:rPr>
        <w:t>7</w:t>
      </w:r>
    </w:p>
    <w:p w14:paraId="79016838" w14:textId="0F5AD817" w:rsidR="00232CFA" w:rsidRPr="00A5522B" w:rsidRDefault="00232CFA" w:rsidP="00232CFA">
      <w:pPr>
        <w:pStyle w:val="Prrafodelista"/>
        <w:numPr>
          <w:ilvl w:val="0"/>
          <w:numId w:val="8"/>
        </w:numPr>
        <w:jc w:val="both"/>
        <w:rPr>
          <w:rFonts w:asciiTheme="minorHAnsi" w:hAnsiTheme="minorHAnsi" w:cstheme="minorHAnsi"/>
          <w:b/>
          <w:sz w:val="22"/>
        </w:rPr>
      </w:pPr>
      <w:r w:rsidRPr="00A5522B">
        <w:rPr>
          <w:rFonts w:asciiTheme="minorHAnsi" w:hAnsiTheme="minorHAnsi" w:cstheme="minorHAnsi"/>
          <w:bCs/>
          <w:sz w:val="22"/>
        </w:rPr>
        <w:t>Pese a una cierta mejora en Sucesiones, Aragón se mantiene en la cola del índice autonómico al estar sus puntuaciones entre las peores para tres de los principales impuestos: Renta, Sucesiones y Patrimonio</w:t>
      </w:r>
      <w:r w:rsidRPr="00A5522B">
        <w:rPr>
          <w:rFonts w:asciiTheme="minorHAnsi" w:hAnsiTheme="minorHAnsi" w:cstheme="minorHAnsi"/>
          <w:bCs/>
          <w:sz w:val="22"/>
        </w:rPr>
        <w:t>. E</w:t>
      </w:r>
      <w:r w:rsidRPr="00A5522B">
        <w:rPr>
          <w:rFonts w:asciiTheme="minorHAnsi" w:hAnsiTheme="minorHAnsi" w:cstheme="minorHAnsi"/>
          <w:bCs/>
          <w:sz w:val="22"/>
        </w:rPr>
        <w:t>s precisamente en esos tres tributos donde Aragón tiene más espacio para mejorar su competitividad fiscal</w:t>
      </w:r>
      <w:r w:rsidRPr="00A5522B">
        <w:rPr>
          <w:rFonts w:asciiTheme="minorHAnsi" w:hAnsiTheme="minorHAnsi" w:cstheme="minorHAnsi"/>
          <w:bCs/>
          <w:sz w:val="22"/>
        </w:rPr>
        <w:t xml:space="preserve">. </w:t>
      </w:r>
      <w:r w:rsidRPr="00A5522B">
        <w:rPr>
          <w:rFonts w:asciiTheme="minorHAnsi" w:hAnsiTheme="minorHAnsi" w:cstheme="minorHAnsi"/>
          <w:bCs/>
          <w:i/>
          <w:iCs/>
          <w:sz w:val="22"/>
        </w:rPr>
        <w:t xml:space="preserve">Ver </w:t>
      </w:r>
      <w:r w:rsidRPr="00A5522B">
        <w:rPr>
          <w:rFonts w:asciiTheme="minorHAnsi" w:hAnsiTheme="minorHAnsi" w:cstheme="minorHAnsi"/>
          <w:bCs/>
          <w:i/>
          <w:iCs/>
          <w:sz w:val="22"/>
        </w:rPr>
        <w:t>las</w:t>
      </w:r>
      <w:r w:rsidRPr="00A5522B">
        <w:rPr>
          <w:rFonts w:asciiTheme="minorHAnsi" w:hAnsiTheme="minorHAnsi" w:cstheme="minorHAnsi"/>
          <w:bCs/>
          <w:i/>
          <w:iCs/>
          <w:sz w:val="22"/>
        </w:rPr>
        <w:t xml:space="preserve"> recomendaciones </w:t>
      </w:r>
      <w:r w:rsidRPr="00A5522B">
        <w:rPr>
          <w:rFonts w:asciiTheme="minorHAnsi" w:hAnsiTheme="minorHAnsi" w:cstheme="minorHAnsi"/>
          <w:bCs/>
          <w:i/>
          <w:iCs/>
          <w:sz w:val="22"/>
        </w:rPr>
        <w:t xml:space="preserve">concretas </w:t>
      </w:r>
      <w:r w:rsidRPr="00A5522B">
        <w:rPr>
          <w:rFonts w:asciiTheme="minorHAnsi" w:hAnsiTheme="minorHAnsi" w:cstheme="minorHAnsi"/>
          <w:bCs/>
          <w:i/>
          <w:iCs/>
          <w:sz w:val="22"/>
        </w:rPr>
        <w:t>en el informe.</w:t>
      </w:r>
    </w:p>
    <w:p w14:paraId="2ADB63FC" w14:textId="77777777" w:rsidR="00D453D7" w:rsidRPr="00A5522B" w:rsidRDefault="00D453D7" w:rsidP="00470659">
      <w:pPr>
        <w:jc w:val="both"/>
        <w:rPr>
          <w:rFonts w:asciiTheme="minorHAnsi" w:hAnsiTheme="minorHAnsi" w:cstheme="minorHAnsi"/>
          <w:b/>
          <w:sz w:val="22"/>
        </w:rPr>
      </w:pPr>
    </w:p>
    <w:p w14:paraId="5137FD3A" w14:textId="77777777" w:rsidR="00232CFA" w:rsidRPr="00A5522B" w:rsidRDefault="00232CFA" w:rsidP="00232CFA">
      <w:pPr>
        <w:jc w:val="both"/>
        <w:rPr>
          <w:rFonts w:asciiTheme="minorHAnsi" w:hAnsiTheme="minorHAnsi" w:cstheme="minorHAnsi"/>
          <w:b/>
          <w:sz w:val="22"/>
        </w:rPr>
      </w:pPr>
    </w:p>
    <w:p w14:paraId="6BFA7F85" w14:textId="542FBA06" w:rsidR="00232CFA" w:rsidRPr="00A5522B" w:rsidRDefault="002016C5" w:rsidP="00232CFA">
      <w:pPr>
        <w:jc w:val="both"/>
        <w:rPr>
          <w:rFonts w:asciiTheme="minorHAnsi" w:hAnsiTheme="minorHAnsi" w:cstheme="minorHAnsi"/>
          <w:b/>
          <w:sz w:val="22"/>
        </w:rPr>
      </w:pPr>
      <w:r w:rsidRPr="00A5522B">
        <w:rPr>
          <w:rFonts w:asciiTheme="minorHAnsi" w:hAnsiTheme="minorHAnsi" w:cstheme="minorHAnsi"/>
          <w:b/>
          <w:sz w:val="22"/>
        </w:rPr>
        <w:t>ASTURIAS</w:t>
      </w:r>
    </w:p>
    <w:p w14:paraId="03FB0F46" w14:textId="2BBF4067" w:rsidR="00232CFA" w:rsidRPr="00A5522B" w:rsidRDefault="00232CFA" w:rsidP="00232CFA">
      <w:pPr>
        <w:jc w:val="both"/>
        <w:rPr>
          <w:rFonts w:asciiTheme="minorHAnsi" w:hAnsiTheme="minorHAnsi" w:cstheme="minorHAnsi"/>
          <w:bCs/>
          <w:sz w:val="22"/>
        </w:rPr>
      </w:pPr>
      <w:r w:rsidRPr="00A5522B">
        <w:rPr>
          <w:rFonts w:asciiTheme="minorHAnsi" w:hAnsiTheme="minorHAnsi" w:cstheme="minorHAnsi"/>
          <w:bCs/>
          <w:sz w:val="22"/>
        </w:rPr>
        <w:t>Puntuación: 5,</w:t>
      </w:r>
      <w:r w:rsidR="002016C5" w:rsidRPr="00A5522B">
        <w:rPr>
          <w:rFonts w:asciiTheme="minorHAnsi" w:hAnsiTheme="minorHAnsi" w:cstheme="minorHAnsi"/>
          <w:bCs/>
          <w:sz w:val="22"/>
        </w:rPr>
        <w:t>12</w:t>
      </w:r>
      <w:r w:rsidRPr="00A5522B">
        <w:rPr>
          <w:rFonts w:asciiTheme="minorHAnsi" w:hAnsiTheme="minorHAnsi" w:cstheme="minorHAnsi"/>
          <w:bCs/>
          <w:sz w:val="22"/>
        </w:rPr>
        <w:t xml:space="preserve">    |    Puesto: 1</w:t>
      </w:r>
      <w:r w:rsidR="002016C5" w:rsidRPr="00A5522B">
        <w:rPr>
          <w:rFonts w:asciiTheme="minorHAnsi" w:hAnsiTheme="minorHAnsi" w:cstheme="minorHAnsi"/>
          <w:bCs/>
          <w:sz w:val="22"/>
        </w:rPr>
        <w:t>8</w:t>
      </w:r>
    </w:p>
    <w:p w14:paraId="5185B0F1" w14:textId="27657089" w:rsidR="00232CFA" w:rsidRPr="00A5522B" w:rsidRDefault="002016C5" w:rsidP="00232CFA">
      <w:pPr>
        <w:pStyle w:val="Prrafodelista"/>
        <w:numPr>
          <w:ilvl w:val="0"/>
          <w:numId w:val="8"/>
        </w:numPr>
        <w:jc w:val="both"/>
        <w:rPr>
          <w:rFonts w:asciiTheme="minorHAnsi" w:hAnsiTheme="minorHAnsi" w:cstheme="minorHAnsi"/>
          <w:b/>
          <w:sz w:val="22"/>
        </w:rPr>
      </w:pPr>
      <w:r w:rsidRPr="00A5522B">
        <w:rPr>
          <w:rFonts w:asciiTheme="minorHAnsi" w:hAnsiTheme="minorHAnsi" w:cstheme="minorHAnsi"/>
          <w:bCs/>
          <w:sz w:val="22"/>
        </w:rPr>
        <w:t>El Principado presenta una caída sostenida desde la primera edición del IACF, en 2017, pasando en estos años de la decimotercera a la penúltima posición. Asturias no ha emprendido las reformas fiscales que han hecho mejorar a otras comunidades, y además ha aumentado los impuestos propios adiionales</w:t>
      </w:r>
      <w:r w:rsidR="00232CFA" w:rsidRPr="00A5522B">
        <w:rPr>
          <w:rFonts w:asciiTheme="minorHAnsi" w:hAnsiTheme="minorHAnsi" w:cstheme="minorHAnsi"/>
          <w:bCs/>
          <w:sz w:val="22"/>
        </w:rPr>
        <w:t xml:space="preserve">. </w:t>
      </w:r>
      <w:r w:rsidRPr="00A5522B">
        <w:rPr>
          <w:rFonts w:asciiTheme="minorHAnsi" w:hAnsiTheme="minorHAnsi" w:cstheme="minorHAnsi"/>
          <w:bCs/>
          <w:sz w:val="22"/>
        </w:rPr>
        <w:t>Asturias debería reducir Sucesiones, bajar los tipos del tramo autonómico del IRPF y actuar respecto a Patrimonio e impuestos autonómicos adicionales</w:t>
      </w:r>
      <w:r w:rsidR="00232CFA" w:rsidRPr="00A5522B">
        <w:rPr>
          <w:rFonts w:asciiTheme="minorHAnsi" w:hAnsiTheme="minorHAnsi" w:cstheme="minorHAnsi"/>
          <w:bCs/>
          <w:sz w:val="22"/>
        </w:rPr>
        <w:t xml:space="preserve">. </w:t>
      </w:r>
      <w:r w:rsidR="00232CFA" w:rsidRPr="00A5522B">
        <w:rPr>
          <w:rFonts w:asciiTheme="minorHAnsi" w:hAnsiTheme="minorHAnsi" w:cstheme="minorHAnsi"/>
          <w:bCs/>
          <w:i/>
          <w:iCs/>
          <w:sz w:val="22"/>
        </w:rPr>
        <w:t>Ver el resto de recomendaciones en el informe.</w:t>
      </w:r>
    </w:p>
    <w:p w14:paraId="7B6EC8C7" w14:textId="77777777" w:rsidR="002016C5" w:rsidRPr="00A5522B" w:rsidRDefault="002016C5" w:rsidP="002016C5">
      <w:pPr>
        <w:jc w:val="both"/>
        <w:rPr>
          <w:rFonts w:asciiTheme="minorHAnsi" w:hAnsiTheme="minorHAnsi" w:cstheme="minorHAnsi"/>
          <w:b/>
          <w:sz w:val="22"/>
        </w:rPr>
      </w:pPr>
    </w:p>
    <w:p w14:paraId="641968BC" w14:textId="77777777" w:rsidR="002016C5" w:rsidRPr="00A5522B" w:rsidRDefault="002016C5" w:rsidP="002016C5">
      <w:pPr>
        <w:jc w:val="both"/>
        <w:rPr>
          <w:rFonts w:asciiTheme="minorHAnsi" w:hAnsiTheme="minorHAnsi" w:cstheme="minorHAnsi"/>
          <w:b/>
          <w:sz w:val="22"/>
        </w:rPr>
      </w:pPr>
    </w:p>
    <w:p w14:paraId="3DD3EA9C" w14:textId="69C17AB4" w:rsidR="002016C5" w:rsidRPr="00A5522B" w:rsidRDefault="002016C5" w:rsidP="002016C5">
      <w:pPr>
        <w:jc w:val="both"/>
        <w:rPr>
          <w:rFonts w:asciiTheme="minorHAnsi" w:hAnsiTheme="minorHAnsi" w:cstheme="minorHAnsi"/>
          <w:b/>
          <w:sz w:val="22"/>
        </w:rPr>
      </w:pPr>
      <w:r w:rsidRPr="00A5522B">
        <w:rPr>
          <w:rFonts w:asciiTheme="minorHAnsi" w:hAnsiTheme="minorHAnsi" w:cstheme="minorHAnsi"/>
          <w:b/>
          <w:sz w:val="22"/>
        </w:rPr>
        <w:t>BALEARES</w:t>
      </w:r>
    </w:p>
    <w:p w14:paraId="05DC353F" w14:textId="1A5BA30E" w:rsidR="002016C5" w:rsidRPr="00A5522B" w:rsidRDefault="002016C5" w:rsidP="002016C5">
      <w:pPr>
        <w:jc w:val="both"/>
        <w:rPr>
          <w:rFonts w:asciiTheme="minorHAnsi" w:hAnsiTheme="minorHAnsi" w:cstheme="minorHAnsi"/>
          <w:bCs/>
          <w:sz w:val="22"/>
        </w:rPr>
      </w:pPr>
      <w:r w:rsidRPr="00A5522B">
        <w:rPr>
          <w:rFonts w:asciiTheme="minorHAnsi" w:hAnsiTheme="minorHAnsi" w:cstheme="minorHAnsi"/>
          <w:bCs/>
          <w:sz w:val="22"/>
        </w:rPr>
        <w:t>Puntuación: 5,</w:t>
      </w:r>
      <w:r w:rsidRPr="00A5522B">
        <w:rPr>
          <w:rFonts w:asciiTheme="minorHAnsi" w:hAnsiTheme="minorHAnsi" w:cstheme="minorHAnsi"/>
          <w:bCs/>
          <w:sz w:val="22"/>
        </w:rPr>
        <w:t>84</w:t>
      </w:r>
      <w:r w:rsidRPr="00A5522B">
        <w:rPr>
          <w:rFonts w:asciiTheme="minorHAnsi" w:hAnsiTheme="minorHAnsi" w:cstheme="minorHAnsi"/>
          <w:bCs/>
          <w:sz w:val="22"/>
        </w:rPr>
        <w:t xml:space="preserve">    |    Puesto: 1</w:t>
      </w:r>
      <w:r w:rsidRPr="00A5522B">
        <w:rPr>
          <w:rFonts w:asciiTheme="minorHAnsi" w:hAnsiTheme="minorHAnsi" w:cstheme="minorHAnsi"/>
          <w:bCs/>
          <w:sz w:val="22"/>
        </w:rPr>
        <w:t>0</w:t>
      </w:r>
    </w:p>
    <w:p w14:paraId="6BF36BCE" w14:textId="72301383" w:rsidR="002016C5" w:rsidRPr="00A5522B" w:rsidRDefault="002016C5" w:rsidP="002016C5">
      <w:pPr>
        <w:pStyle w:val="Prrafodelista"/>
        <w:numPr>
          <w:ilvl w:val="0"/>
          <w:numId w:val="8"/>
        </w:numPr>
        <w:jc w:val="both"/>
        <w:rPr>
          <w:rFonts w:asciiTheme="minorHAnsi" w:hAnsiTheme="minorHAnsi" w:cstheme="minorHAnsi"/>
          <w:b/>
          <w:sz w:val="22"/>
        </w:rPr>
      </w:pPr>
      <w:r w:rsidRPr="00A5522B">
        <w:rPr>
          <w:rFonts w:asciiTheme="minorHAnsi" w:hAnsiTheme="minorHAnsi" w:cstheme="minorHAnsi"/>
          <w:bCs/>
          <w:sz w:val="22"/>
        </w:rPr>
        <w:t>El archipiélago se mantiene muy estable desde la primera edición del IACF en 2017. Este año gana un puesto en el ranking, pero debido simplemente al cambio de otras comunidades. Tiene margen de mejora en todos los ámbitos: Renta, Sucesiones, Patrimonio, Actos Jurídicos Documentados e impuestos propios</w:t>
      </w:r>
      <w:r w:rsidRPr="00A5522B">
        <w:rPr>
          <w:rFonts w:asciiTheme="minorHAnsi" w:hAnsiTheme="minorHAnsi" w:cstheme="minorHAnsi"/>
          <w:bCs/>
          <w:sz w:val="22"/>
        </w:rPr>
        <w:t xml:space="preserve">. </w:t>
      </w:r>
      <w:r w:rsidRPr="00A5522B">
        <w:rPr>
          <w:rFonts w:asciiTheme="minorHAnsi" w:hAnsiTheme="minorHAnsi" w:cstheme="minorHAnsi"/>
          <w:bCs/>
          <w:i/>
          <w:iCs/>
          <w:sz w:val="22"/>
        </w:rPr>
        <w:t xml:space="preserve">Ver </w:t>
      </w:r>
      <w:r w:rsidRPr="00A5522B">
        <w:rPr>
          <w:rFonts w:asciiTheme="minorHAnsi" w:hAnsiTheme="minorHAnsi" w:cstheme="minorHAnsi"/>
          <w:bCs/>
          <w:i/>
          <w:iCs/>
          <w:sz w:val="22"/>
        </w:rPr>
        <w:t>las</w:t>
      </w:r>
      <w:r w:rsidRPr="00A5522B">
        <w:rPr>
          <w:rFonts w:asciiTheme="minorHAnsi" w:hAnsiTheme="minorHAnsi" w:cstheme="minorHAnsi"/>
          <w:bCs/>
          <w:i/>
          <w:iCs/>
          <w:sz w:val="22"/>
        </w:rPr>
        <w:t xml:space="preserve"> recomendaciones en el informe.</w:t>
      </w:r>
    </w:p>
    <w:p w14:paraId="73AA5968" w14:textId="77777777" w:rsidR="002016C5" w:rsidRPr="00A5522B" w:rsidRDefault="002016C5" w:rsidP="002016C5">
      <w:pPr>
        <w:jc w:val="both"/>
        <w:rPr>
          <w:rFonts w:asciiTheme="minorHAnsi" w:hAnsiTheme="minorHAnsi" w:cstheme="minorHAnsi"/>
          <w:b/>
          <w:sz w:val="22"/>
        </w:rPr>
      </w:pPr>
    </w:p>
    <w:p w14:paraId="6934E36A" w14:textId="77777777" w:rsidR="002016C5" w:rsidRPr="00A5522B" w:rsidRDefault="002016C5" w:rsidP="002016C5">
      <w:pPr>
        <w:jc w:val="both"/>
        <w:rPr>
          <w:rFonts w:asciiTheme="minorHAnsi" w:hAnsiTheme="minorHAnsi" w:cstheme="minorHAnsi"/>
          <w:b/>
          <w:sz w:val="22"/>
        </w:rPr>
      </w:pPr>
    </w:p>
    <w:p w14:paraId="2D05446F" w14:textId="73DFC7AC" w:rsidR="002016C5" w:rsidRPr="00A5522B" w:rsidRDefault="00737D89" w:rsidP="002016C5">
      <w:pPr>
        <w:jc w:val="both"/>
        <w:rPr>
          <w:rFonts w:asciiTheme="minorHAnsi" w:hAnsiTheme="minorHAnsi" w:cstheme="minorHAnsi"/>
          <w:b/>
          <w:sz w:val="22"/>
        </w:rPr>
      </w:pPr>
      <w:r w:rsidRPr="00A5522B">
        <w:rPr>
          <w:rFonts w:asciiTheme="minorHAnsi" w:hAnsiTheme="minorHAnsi" w:cstheme="minorHAnsi"/>
          <w:b/>
          <w:sz w:val="22"/>
        </w:rPr>
        <w:t>CANARIAS</w:t>
      </w:r>
    </w:p>
    <w:p w14:paraId="3E1F1185" w14:textId="196DB785" w:rsidR="002016C5" w:rsidRPr="00A5522B" w:rsidRDefault="002016C5" w:rsidP="002016C5">
      <w:pPr>
        <w:jc w:val="both"/>
        <w:rPr>
          <w:rFonts w:asciiTheme="minorHAnsi" w:hAnsiTheme="minorHAnsi" w:cstheme="minorHAnsi"/>
          <w:bCs/>
          <w:sz w:val="22"/>
        </w:rPr>
      </w:pPr>
      <w:r w:rsidRPr="00A5522B">
        <w:rPr>
          <w:rFonts w:asciiTheme="minorHAnsi" w:hAnsiTheme="minorHAnsi" w:cstheme="minorHAnsi"/>
          <w:bCs/>
          <w:sz w:val="22"/>
        </w:rPr>
        <w:t xml:space="preserve">Puntuación: </w:t>
      </w:r>
      <w:r w:rsidR="00737D89" w:rsidRPr="00A5522B">
        <w:rPr>
          <w:rFonts w:asciiTheme="minorHAnsi" w:hAnsiTheme="minorHAnsi" w:cstheme="minorHAnsi"/>
          <w:bCs/>
          <w:sz w:val="22"/>
        </w:rPr>
        <w:t>6,69</w:t>
      </w:r>
      <w:r w:rsidRPr="00A5522B">
        <w:rPr>
          <w:rFonts w:asciiTheme="minorHAnsi" w:hAnsiTheme="minorHAnsi" w:cstheme="minorHAnsi"/>
          <w:bCs/>
          <w:sz w:val="22"/>
        </w:rPr>
        <w:t xml:space="preserve">    |    Puesto: </w:t>
      </w:r>
      <w:r w:rsidRPr="00A5522B">
        <w:rPr>
          <w:rFonts w:asciiTheme="minorHAnsi" w:hAnsiTheme="minorHAnsi" w:cstheme="minorHAnsi"/>
          <w:bCs/>
          <w:sz w:val="22"/>
        </w:rPr>
        <w:t>6</w:t>
      </w:r>
    </w:p>
    <w:p w14:paraId="48EFE1D3" w14:textId="192D23E6" w:rsidR="002016C5" w:rsidRPr="00A5522B" w:rsidRDefault="002016C5" w:rsidP="002016C5">
      <w:pPr>
        <w:pStyle w:val="Prrafodelista"/>
        <w:numPr>
          <w:ilvl w:val="0"/>
          <w:numId w:val="8"/>
        </w:numPr>
        <w:jc w:val="both"/>
        <w:rPr>
          <w:rFonts w:asciiTheme="minorHAnsi" w:hAnsiTheme="minorHAnsi" w:cstheme="minorHAnsi"/>
          <w:b/>
          <w:sz w:val="22"/>
        </w:rPr>
      </w:pPr>
      <w:r w:rsidRPr="00A5522B">
        <w:rPr>
          <w:rFonts w:asciiTheme="minorHAnsi" w:hAnsiTheme="minorHAnsi" w:cstheme="minorHAnsi"/>
          <w:bCs/>
          <w:sz w:val="22"/>
        </w:rPr>
        <w:t xml:space="preserve">La </w:t>
      </w:r>
      <w:r w:rsidR="00737D89" w:rsidRPr="00A5522B">
        <w:rPr>
          <w:rFonts w:asciiTheme="minorHAnsi" w:hAnsiTheme="minorHAnsi" w:cstheme="minorHAnsi"/>
          <w:bCs/>
          <w:sz w:val="22"/>
        </w:rPr>
        <w:t xml:space="preserve">comunidad canaria es una de las mejor posicionadas en el ranking autonómico, aunque hay dos comunidades sin marco fiscal diferenciado (Madrid y La Rioja) que han logrado superar al archipiélago en competitividad fiscal. La eliminación de Patrimonio o bonificarlo al 100%, junto con actuaciones en los demás impuestos y la derogación del canon de vertido, ayudarían a situar </w:t>
      </w:r>
      <w:r w:rsidR="00737D89" w:rsidRPr="00A5522B">
        <w:rPr>
          <w:rFonts w:asciiTheme="minorHAnsi" w:hAnsiTheme="minorHAnsi" w:cstheme="minorHAnsi"/>
          <w:bCs/>
          <w:sz w:val="22"/>
        </w:rPr>
        <w:lastRenderedPageBreak/>
        <w:t>al archipiélago en las primeras posiciones del país por competitividad fiscal</w:t>
      </w:r>
      <w:r w:rsidRPr="00A5522B">
        <w:rPr>
          <w:rFonts w:asciiTheme="minorHAnsi" w:hAnsiTheme="minorHAnsi" w:cstheme="minorHAnsi"/>
          <w:bCs/>
          <w:sz w:val="22"/>
        </w:rPr>
        <w:t xml:space="preserve">. </w:t>
      </w:r>
      <w:r w:rsidRPr="00A5522B">
        <w:rPr>
          <w:rFonts w:asciiTheme="minorHAnsi" w:hAnsiTheme="minorHAnsi" w:cstheme="minorHAnsi"/>
          <w:bCs/>
          <w:i/>
          <w:iCs/>
          <w:sz w:val="22"/>
        </w:rPr>
        <w:t xml:space="preserve">Ver las recomendaciones </w:t>
      </w:r>
      <w:r w:rsidR="00737D89" w:rsidRPr="00A5522B">
        <w:rPr>
          <w:rFonts w:asciiTheme="minorHAnsi" w:hAnsiTheme="minorHAnsi" w:cstheme="minorHAnsi"/>
          <w:bCs/>
          <w:i/>
          <w:iCs/>
          <w:sz w:val="22"/>
        </w:rPr>
        <w:t xml:space="preserve">específicas </w:t>
      </w:r>
      <w:r w:rsidRPr="00A5522B">
        <w:rPr>
          <w:rFonts w:asciiTheme="minorHAnsi" w:hAnsiTheme="minorHAnsi" w:cstheme="minorHAnsi"/>
          <w:bCs/>
          <w:i/>
          <w:iCs/>
          <w:sz w:val="22"/>
        </w:rPr>
        <w:t>en el informe.</w:t>
      </w:r>
    </w:p>
    <w:p w14:paraId="76BE556B" w14:textId="77777777" w:rsidR="00737D89" w:rsidRPr="00A5522B" w:rsidRDefault="00737D89" w:rsidP="00737D89">
      <w:pPr>
        <w:jc w:val="both"/>
        <w:rPr>
          <w:rFonts w:asciiTheme="minorHAnsi" w:hAnsiTheme="minorHAnsi" w:cstheme="minorHAnsi"/>
          <w:b/>
          <w:sz w:val="22"/>
        </w:rPr>
      </w:pPr>
    </w:p>
    <w:p w14:paraId="7EDFE1D4" w14:textId="77777777" w:rsidR="00737D89" w:rsidRPr="00A5522B" w:rsidRDefault="00737D89" w:rsidP="00737D89">
      <w:pPr>
        <w:jc w:val="both"/>
        <w:rPr>
          <w:rFonts w:asciiTheme="minorHAnsi" w:hAnsiTheme="minorHAnsi" w:cstheme="minorHAnsi"/>
          <w:b/>
          <w:sz w:val="22"/>
        </w:rPr>
      </w:pPr>
    </w:p>
    <w:p w14:paraId="6DE77ADF" w14:textId="6CC346D8" w:rsidR="00737D89" w:rsidRPr="00A5522B" w:rsidRDefault="00737D89" w:rsidP="00737D89">
      <w:pPr>
        <w:jc w:val="both"/>
        <w:rPr>
          <w:rFonts w:asciiTheme="minorHAnsi" w:hAnsiTheme="minorHAnsi" w:cstheme="minorHAnsi"/>
          <w:b/>
          <w:sz w:val="22"/>
        </w:rPr>
      </w:pPr>
      <w:r w:rsidRPr="00A5522B">
        <w:rPr>
          <w:rFonts w:asciiTheme="minorHAnsi" w:hAnsiTheme="minorHAnsi" w:cstheme="minorHAnsi"/>
          <w:b/>
          <w:sz w:val="22"/>
        </w:rPr>
        <w:t>CANTABRIA</w:t>
      </w:r>
    </w:p>
    <w:p w14:paraId="6461BCC3" w14:textId="743B11F7" w:rsidR="00737D89" w:rsidRPr="00A5522B" w:rsidRDefault="00737D89" w:rsidP="00737D89">
      <w:pPr>
        <w:jc w:val="both"/>
        <w:rPr>
          <w:rFonts w:asciiTheme="minorHAnsi" w:hAnsiTheme="minorHAnsi" w:cstheme="minorHAnsi"/>
          <w:bCs/>
          <w:sz w:val="22"/>
        </w:rPr>
      </w:pPr>
      <w:r w:rsidRPr="00A5522B">
        <w:rPr>
          <w:rFonts w:asciiTheme="minorHAnsi" w:hAnsiTheme="minorHAnsi" w:cstheme="minorHAnsi"/>
          <w:bCs/>
          <w:sz w:val="22"/>
        </w:rPr>
        <w:t>Puntuación: 6,</w:t>
      </w:r>
      <w:r w:rsidRPr="00A5522B">
        <w:rPr>
          <w:rFonts w:asciiTheme="minorHAnsi" w:hAnsiTheme="minorHAnsi" w:cstheme="minorHAnsi"/>
          <w:bCs/>
          <w:sz w:val="22"/>
        </w:rPr>
        <w:t>01</w:t>
      </w:r>
      <w:r w:rsidRPr="00A5522B">
        <w:rPr>
          <w:rFonts w:asciiTheme="minorHAnsi" w:hAnsiTheme="minorHAnsi" w:cstheme="minorHAnsi"/>
          <w:bCs/>
          <w:sz w:val="22"/>
        </w:rPr>
        <w:t xml:space="preserve">    |    Puesto: </w:t>
      </w:r>
      <w:r w:rsidRPr="00A5522B">
        <w:rPr>
          <w:rFonts w:asciiTheme="minorHAnsi" w:hAnsiTheme="minorHAnsi" w:cstheme="minorHAnsi"/>
          <w:bCs/>
          <w:sz w:val="22"/>
        </w:rPr>
        <w:t>7</w:t>
      </w:r>
    </w:p>
    <w:p w14:paraId="14937982" w14:textId="5DE1A835" w:rsidR="00737D89" w:rsidRPr="00A5522B" w:rsidRDefault="00737D89" w:rsidP="00737D89">
      <w:pPr>
        <w:pStyle w:val="Prrafodelista"/>
        <w:numPr>
          <w:ilvl w:val="0"/>
          <w:numId w:val="8"/>
        </w:numPr>
        <w:jc w:val="both"/>
        <w:rPr>
          <w:rFonts w:asciiTheme="minorHAnsi" w:hAnsiTheme="minorHAnsi" w:cstheme="minorHAnsi"/>
          <w:b/>
          <w:sz w:val="22"/>
        </w:rPr>
      </w:pPr>
      <w:r w:rsidRPr="00A5522B">
        <w:rPr>
          <w:rFonts w:asciiTheme="minorHAnsi" w:hAnsiTheme="minorHAnsi" w:cstheme="minorHAnsi"/>
          <w:bCs/>
          <w:sz w:val="22"/>
        </w:rPr>
        <w:t>Cantabria sube este año un puesto en el ranking al ganar una décima, que se debe en gran medida a la rectificación de algunas bonificaciones en Patrimonio. Cantabria puede mejorar su competitividad fiscal mejorando las bonificaciones y deducciones en Sucesiones, reformando los tramos de la Renta y bajando sus tipos, y equiparando la tarifa de Patrimonio a la estatal o eliminando el impuesto</w:t>
      </w:r>
      <w:r w:rsidRPr="00A5522B">
        <w:rPr>
          <w:rFonts w:asciiTheme="minorHAnsi" w:hAnsiTheme="minorHAnsi" w:cstheme="minorHAnsi"/>
          <w:bCs/>
          <w:sz w:val="22"/>
        </w:rPr>
        <w:t xml:space="preserve">. </w:t>
      </w:r>
      <w:r w:rsidRPr="00A5522B">
        <w:rPr>
          <w:rFonts w:asciiTheme="minorHAnsi" w:hAnsiTheme="minorHAnsi" w:cstheme="minorHAnsi"/>
          <w:bCs/>
          <w:i/>
          <w:iCs/>
          <w:sz w:val="22"/>
        </w:rPr>
        <w:t>Ver las recomendaciones específicas en el informe.</w:t>
      </w:r>
    </w:p>
    <w:p w14:paraId="346B2CF3" w14:textId="77777777" w:rsidR="00737D89" w:rsidRPr="00A5522B" w:rsidRDefault="00737D89" w:rsidP="00737D89">
      <w:pPr>
        <w:jc w:val="both"/>
        <w:rPr>
          <w:rFonts w:asciiTheme="minorHAnsi" w:hAnsiTheme="minorHAnsi" w:cstheme="minorHAnsi"/>
          <w:b/>
          <w:sz w:val="22"/>
        </w:rPr>
      </w:pPr>
    </w:p>
    <w:p w14:paraId="0EA831E0" w14:textId="77777777" w:rsidR="00737D89" w:rsidRPr="00A5522B" w:rsidRDefault="00737D89" w:rsidP="00737D89">
      <w:pPr>
        <w:jc w:val="both"/>
        <w:rPr>
          <w:rFonts w:asciiTheme="minorHAnsi" w:hAnsiTheme="minorHAnsi" w:cstheme="minorHAnsi"/>
          <w:b/>
          <w:sz w:val="22"/>
        </w:rPr>
      </w:pPr>
    </w:p>
    <w:p w14:paraId="658E0D2A" w14:textId="05C37FD5" w:rsidR="00737D89" w:rsidRPr="00A5522B" w:rsidRDefault="00737D89" w:rsidP="00737D89">
      <w:pPr>
        <w:jc w:val="both"/>
        <w:rPr>
          <w:rFonts w:asciiTheme="minorHAnsi" w:hAnsiTheme="minorHAnsi" w:cstheme="minorHAnsi"/>
          <w:b/>
          <w:sz w:val="22"/>
        </w:rPr>
      </w:pPr>
      <w:r w:rsidRPr="00A5522B">
        <w:rPr>
          <w:rFonts w:asciiTheme="minorHAnsi" w:hAnsiTheme="minorHAnsi" w:cstheme="minorHAnsi"/>
          <w:b/>
          <w:sz w:val="22"/>
        </w:rPr>
        <w:t>CA</w:t>
      </w:r>
      <w:r w:rsidR="008C7393" w:rsidRPr="00A5522B">
        <w:rPr>
          <w:rFonts w:asciiTheme="minorHAnsi" w:hAnsiTheme="minorHAnsi" w:cstheme="minorHAnsi"/>
          <w:b/>
          <w:sz w:val="22"/>
        </w:rPr>
        <w:t>STILLA-LA MANCH</w:t>
      </w:r>
      <w:r w:rsidRPr="00A5522B">
        <w:rPr>
          <w:rFonts w:asciiTheme="minorHAnsi" w:hAnsiTheme="minorHAnsi" w:cstheme="minorHAnsi"/>
          <w:b/>
          <w:sz w:val="22"/>
        </w:rPr>
        <w:t>A</w:t>
      </w:r>
    </w:p>
    <w:p w14:paraId="159C01F4" w14:textId="7ECC53D5" w:rsidR="00737D89" w:rsidRPr="00A5522B" w:rsidRDefault="00737D89" w:rsidP="00737D89">
      <w:pPr>
        <w:jc w:val="both"/>
        <w:rPr>
          <w:rFonts w:asciiTheme="minorHAnsi" w:hAnsiTheme="minorHAnsi" w:cstheme="minorHAnsi"/>
          <w:bCs/>
          <w:sz w:val="22"/>
        </w:rPr>
      </w:pPr>
      <w:r w:rsidRPr="00A5522B">
        <w:rPr>
          <w:rFonts w:asciiTheme="minorHAnsi" w:hAnsiTheme="minorHAnsi" w:cstheme="minorHAnsi"/>
          <w:bCs/>
          <w:sz w:val="22"/>
        </w:rPr>
        <w:t xml:space="preserve">Puntuación: </w:t>
      </w:r>
      <w:r w:rsidR="008C7393" w:rsidRPr="00A5522B">
        <w:rPr>
          <w:rFonts w:asciiTheme="minorHAnsi" w:hAnsiTheme="minorHAnsi" w:cstheme="minorHAnsi"/>
          <w:bCs/>
          <w:sz w:val="22"/>
        </w:rPr>
        <w:t>5,89</w:t>
      </w:r>
      <w:r w:rsidRPr="00A5522B">
        <w:rPr>
          <w:rFonts w:asciiTheme="minorHAnsi" w:hAnsiTheme="minorHAnsi" w:cstheme="minorHAnsi"/>
          <w:bCs/>
          <w:sz w:val="22"/>
        </w:rPr>
        <w:t xml:space="preserve">    |    Puesto: </w:t>
      </w:r>
      <w:r w:rsidR="008C7393" w:rsidRPr="00A5522B">
        <w:rPr>
          <w:rFonts w:asciiTheme="minorHAnsi" w:hAnsiTheme="minorHAnsi" w:cstheme="minorHAnsi"/>
          <w:bCs/>
          <w:sz w:val="22"/>
        </w:rPr>
        <w:t>9</w:t>
      </w:r>
    </w:p>
    <w:p w14:paraId="1D03A8D6" w14:textId="03D6C6AD" w:rsidR="00737D89" w:rsidRPr="00A5522B" w:rsidRDefault="008C7393" w:rsidP="00737D89">
      <w:pPr>
        <w:pStyle w:val="Prrafodelista"/>
        <w:numPr>
          <w:ilvl w:val="0"/>
          <w:numId w:val="8"/>
        </w:numPr>
        <w:jc w:val="both"/>
        <w:rPr>
          <w:rFonts w:asciiTheme="minorHAnsi" w:hAnsiTheme="minorHAnsi" w:cstheme="minorHAnsi"/>
          <w:b/>
          <w:sz w:val="22"/>
        </w:rPr>
      </w:pPr>
      <w:r w:rsidRPr="00A5522B">
        <w:rPr>
          <w:rFonts w:asciiTheme="minorHAnsi" w:hAnsiTheme="minorHAnsi" w:cstheme="minorHAnsi"/>
          <w:bCs/>
          <w:sz w:val="22"/>
        </w:rPr>
        <w:t>Esta comunidad autónoma se mantiene prácticamente estable, a la mitad de la tabla del ranking anual como en años anteriores. Su espacio de mejora estaría sobre todo en una regulación de Sucesiones más parecida a la cántabra o la andaluza, y en una reducción de los tipos y del número de tramos en Renta</w:t>
      </w:r>
      <w:r w:rsidR="00737D89" w:rsidRPr="00A5522B">
        <w:rPr>
          <w:rFonts w:asciiTheme="minorHAnsi" w:hAnsiTheme="minorHAnsi" w:cstheme="minorHAnsi"/>
          <w:bCs/>
          <w:sz w:val="22"/>
        </w:rPr>
        <w:t>.</w:t>
      </w:r>
      <w:r w:rsidRPr="00A5522B">
        <w:rPr>
          <w:rFonts w:asciiTheme="minorHAnsi" w:hAnsiTheme="minorHAnsi" w:cstheme="minorHAnsi"/>
          <w:bCs/>
          <w:sz w:val="22"/>
        </w:rPr>
        <w:t xml:space="preserve"> </w:t>
      </w:r>
      <w:r w:rsidR="00737D89" w:rsidRPr="00A5522B">
        <w:rPr>
          <w:rFonts w:asciiTheme="minorHAnsi" w:hAnsiTheme="minorHAnsi" w:cstheme="minorHAnsi"/>
          <w:bCs/>
          <w:i/>
          <w:iCs/>
          <w:sz w:val="22"/>
        </w:rPr>
        <w:t>Ver las</w:t>
      </w:r>
      <w:r w:rsidRPr="00A5522B">
        <w:rPr>
          <w:rFonts w:asciiTheme="minorHAnsi" w:hAnsiTheme="minorHAnsi" w:cstheme="minorHAnsi"/>
          <w:bCs/>
          <w:i/>
          <w:iCs/>
          <w:sz w:val="22"/>
        </w:rPr>
        <w:t xml:space="preserve"> demás</w:t>
      </w:r>
      <w:r w:rsidR="00737D89" w:rsidRPr="00A5522B">
        <w:rPr>
          <w:rFonts w:asciiTheme="minorHAnsi" w:hAnsiTheme="minorHAnsi" w:cstheme="minorHAnsi"/>
          <w:bCs/>
          <w:i/>
          <w:iCs/>
          <w:sz w:val="22"/>
        </w:rPr>
        <w:t xml:space="preserve"> recomendaciones en el informe.</w:t>
      </w:r>
    </w:p>
    <w:p w14:paraId="430BC6A5" w14:textId="77777777" w:rsidR="008C7393" w:rsidRPr="00A5522B" w:rsidRDefault="008C7393" w:rsidP="008C7393">
      <w:pPr>
        <w:jc w:val="both"/>
        <w:rPr>
          <w:rFonts w:asciiTheme="minorHAnsi" w:hAnsiTheme="minorHAnsi" w:cstheme="minorHAnsi"/>
          <w:b/>
          <w:sz w:val="22"/>
        </w:rPr>
      </w:pPr>
    </w:p>
    <w:p w14:paraId="35D07A5D" w14:textId="77777777" w:rsidR="008C7393" w:rsidRPr="00A5522B" w:rsidRDefault="008C7393" w:rsidP="008C7393">
      <w:pPr>
        <w:jc w:val="both"/>
        <w:rPr>
          <w:rFonts w:asciiTheme="minorHAnsi" w:hAnsiTheme="minorHAnsi" w:cstheme="minorHAnsi"/>
          <w:b/>
          <w:sz w:val="22"/>
        </w:rPr>
      </w:pPr>
    </w:p>
    <w:p w14:paraId="19F31422" w14:textId="66DAFC07" w:rsidR="008C7393" w:rsidRPr="00A5522B" w:rsidRDefault="008C7393" w:rsidP="008C7393">
      <w:pPr>
        <w:jc w:val="both"/>
        <w:rPr>
          <w:rFonts w:asciiTheme="minorHAnsi" w:hAnsiTheme="minorHAnsi" w:cstheme="minorHAnsi"/>
          <w:b/>
          <w:sz w:val="22"/>
        </w:rPr>
      </w:pPr>
      <w:r w:rsidRPr="00A5522B">
        <w:rPr>
          <w:rFonts w:asciiTheme="minorHAnsi" w:hAnsiTheme="minorHAnsi" w:cstheme="minorHAnsi"/>
          <w:b/>
          <w:sz w:val="22"/>
        </w:rPr>
        <w:t>CASTILLA</w:t>
      </w:r>
      <w:r w:rsidRPr="00A5522B">
        <w:rPr>
          <w:rFonts w:asciiTheme="minorHAnsi" w:hAnsiTheme="minorHAnsi" w:cstheme="minorHAnsi"/>
          <w:b/>
          <w:sz w:val="22"/>
        </w:rPr>
        <w:t xml:space="preserve"> Y LEÓN</w:t>
      </w:r>
    </w:p>
    <w:p w14:paraId="1D5827BB" w14:textId="5F52B09E" w:rsidR="008C7393" w:rsidRPr="00A5522B" w:rsidRDefault="008C7393" w:rsidP="008C7393">
      <w:pPr>
        <w:jc w:val="both"/>
        <w:rPr>
          <w:rFonts w:asciiTheme="minorHAnsi" w:hAnsiTheme="minorHAnsi" w:cstheme="minorHAnsi"/>
          <w:bCs/>
          <w:sz w:val="22"/>
        </w:rPr>
      </w:pPr>
      <w:r w:rsidRPr="00A5522B">
        <w:rPr>
          <w:rFonts w:asciiTheme="minorHAnsi" w:hAnsiTheme="minorHAnsi" w:cstheme="minorHAnsi"/>
          <w:bCs/>
          <w:sz w:val="22"/>
        </w:rPr>
        <w:t>Puntuación: 5,</w:t>
      </w:r>
      <w:r w:rsidRPr="00A5522B">
        <w:rPr>
          <w:rFonts w:asciiTheme="minorHAnsi" w:hAnsiTheme="minorHAnsi" w:cstheme="minorHAnsi"/>
          <w:bCs/>
          <w:sz w:val="22"/>
        </w:rPr>
        <w:t>90</w:t>
      </w:r>
      <w:r w:rsidRPr="00A5522B">
        <w:rPr>
          <w:rFonts w:asciiTheme="minorHAnsi" w:hAnsiTheme="minorHAnsi" w:cstheme="minorHAnsi"/>
          <w:bCs/>
          <w:sz w:val="22"/>
        </w:rPr>
        <w:t xml:space="preserve">    |    Puesto: </w:t>
      </w:r>
      <w:r w:rsidRPr="00A5522B">
        <w:rPr>
          <w:rFonts w:asciiTheme="minorHAnsi" w:hAnsiTheme="minorHAnsi" w:cstheme="minorHAnsi"/>
          <w:bCs/>
          <w:sz w:val="22"/>
        </w:rPr>
        <w:t>8</w:t>
      </w:r>
    </w:p>
    <w:p w14:paraId="59F9006E" w14:textId="4D523D0C" w:rsidR="008C7393" w:rsidRPr="00A5522B" w:rsidRDefault="008C7393" w:rsidP="008C7393">
      <w:pPr>
        <w:pStyle w:val="Prrafodelista"/>
        <w:numPr>
          <w:ilvl w:val="0"/>
          <w:numId w:val="8"/>
        </w:numPr>
        <w:jc w:val="both"/>
        <w:rPr>
          <w:rFonts w:asciiTheme="minorHAnsi" w:hAnsiTheme="minorHAnsi" w:cstheme="minorHAnsi"/>
          <w:b/>
          <w:sz w:val="22"/>
        </w:rPr>
      </w:pPr>
      <w:r w:rsidRPr="00A5522B">
        <w:rPr>
          <w:rFonts w:asciiTheme="minorHAnsi" w:hAnsiTheme="minorHAnsi" w:cstheme="minorHAnsi"/>
          <w:bCs/>
          <w:sz w:val="22"/>
        </w:rPr>
        <w:t>Castilla y León prosigue su lento descenso en puntuación, al no haber emprendido reformas fiscales de importancia. La inminente mejora en Sucesiones ayudará sin duda a la posición de esta comunidad en el futuro. También le ayudaría reducir o eliminar Patrimonio, reducir Actos Jurídicos y eliminar impuestos propios</w:t>
      </w:r>
      <w:r w:rsidRPr="00A5522B">
        <w:rPr>
          <w:rFonts w:asciiTheme="minorHAnsi" w:hAnsiTheme="minorHAnsi" w:cstheme="minorHAnsi"/>
          <w:bCs/>
          <w:sz w:val="22"/>
        </w:rPr>
        <w:t xml:space="preserve">. </w:t>
      </w:r>
      <w:r w:rsidRPr="00A5522B">
        <w:rPr>
          <w:rFonts w:asciiTheme="minorHAnsi" w:hAnsiTheme="minorHAnsi" w:cstheme="minorHAnsi"/>
          <w:bCs/>
          <w:i/>
          <w:iCs/>
          <w:sz w:val="22"/>
        </w:rPr>
        <w:t>Ver las demás recomendaciones en el informe.</w:t>
      </w:r>
    </w:p>
    <w:p w14:paraId="3FFAF19A" w14:textId="77777777" w:rsidR="008C7393" w:rsidRPr="00A5522B" w:rsidRDefault="008C7393" w:rsidP="008C7393">
      <w:pPr>
        <w:jc w:val="both"/>
        <w:rPr>
          <w:rFonts w:asciiTheme="minorHAnsi" w:hAnsiTheme="minorHAnsi" w:cstheme="minorHAnsi"/>
          <w:b/>
          <w:sz w:val="22"/>
        </w:rPr>
      </w:pPr>
    </w:p>
    <w:p w14:paraId="19136DE6" w14:textId="77777777" w:rsidR="008C7393" w:rsidRPr="00A5522B" w:rsidRDefault="008C7393" w:rsidP="008C7393">
      <w:pPr>
        <w:jc w:val="both"/>
        <w:rPr>
          <w:rFonts w:asciiTheme="minorHAnsi" w:hAnsiTheme="minorHAnsi" w:cstheme="minorHAnsi"/>
          <w:b/>
          <w:sz w:val="22"/>
        </w:rPr>
      </w:pPr>
    </w:p>
    <w:p w14:paraId="196BD8F0" w14:textId="55889638" w:rsidR="008C7393" w:rsidRPr="00A5522B" w:rsidRDefault="008C7393" w:rsidP="008C7393">
      <w:pPr>
        <w:jc w:val="both"/>
        <w:rPr>
          <w:rFonts w:asciiTheme="minorHAnsi" w:hAnsiTheme="minorHAnsi" w:cstheme="minorHAnsi"/>
          <w:b/>
          <w:sz w:val="22"/>
        </w:rPr>
      </w:pPr>
      <w:r w:rsidRPr="00A5522B">
        <w:rPr>
          <w:rFonts w:asciiTheme="minorHAnsi" w:hAnsiTheme="minorHAnsi" w:cstheme="minorHAnsi"/>
          <w:b/>
          <w:sz w:val="22"/>
        </w:rPr>
        <w:t>CATALUÑA</w:t>
      </w:r>
    </w:p>
    <w:p w14:paraId="596E347F" w14:textId="06D67FEE" w:rsidR="008C7393" w:rsidRPr="00A5522B" w:rsidRDefault="008C7393" w:rsidP="008C7393">
      <w:pPr>
        <w:jc w:val="both"/>
        <w:rPr>
          <w:rFonts w:asciiTheme="minorHAnsi" w:hAnsiTheme="minorHAnsi" w:cstheme="minorHAnsi"/>
          <w:bCs/>
          <w:sz w:val="22"/>
        </w:rPr>
      </w:pPr>
      <w:r w:rsidRPr="00A5522B">
        <w:rPr>
          <w:rFonts w:asciiTheme="minorHAnsi" w:hAnsiTheme="minorHAnsi" w:cstheme="minorHAnsi"/>
          <w:bCs/>
          <w:sz w:val="22"/>
        </w:rPr>
        <w:t xml:space="preserve">Puntuación: </w:t>
      </w:r>
      <w:r w:rsidRPr="00A5522B">
        <w:rPr>
          <w:rFonts w:asciiTheme="minorHAnsi" w:hAnsiTheme="minorHAnsi" w:cstheme="minorHAnsi"/>
          <w:bCs/>
          <w:sz w:val="22"/>
        </w:rPr>
        <w:t>4</w:t>
      </w:r>
      <w:r w:rsidRPr="00A5522B">
        <w:rPr>
          <w:rFonts w:asciiTheme="minorHAnsi" w:hAnsiTheme="minorHAnsi" w:cstheme="minorHAnsi"/>
          <w:bCs/>
          <w:sz w:val="22"/>
        </w:rPr>
        <w:t xml:space="preserve">,90    |    Puesto: </w:t>
      </w:r>
      <w:r w:rsidRPr="00A5522B">
        <w:rPr>
          <w:rFonts w:asciiTheme="minorHAnsi" w:hAnsiTheme="minorHAnsi" w:cstheme="minorHAnsi"/>
          <w:bCs/>
          <w:sz w:val="22"/>
        </w:rPr>
        <w:t>19</w:t>
      </w:r>
    </w:p>
    <w:p w14:paraId="73E0C6A6" w14:textId="7E8E2FDC" w:rsidR="008C7393" w:rsidRPr="00A5522B" w:rsidRDefault="008C7393" w:rsidP="008C7393">
      <w:pPr>
        <w:pStyle w:val="Prrafodelista"/>
        <w:numPr>
          <w:ilvl w:val="0"/>
          <w:numId w:val="8"/>
        </w:numPr>
        <w:jc w:val="both"/>
        <w:rPr>
          <w:rFonts w:asciiTheme="minorHAnsi" w:hAnsiTheme="minorHAnsi" w:cstheme="minorHAnsi"/>
          <w:b/>
          <w:sz w:val="22"/>
        </w:rPr>
      </w:pPr>
      <w:r w:rsidRPr="00A5522B">
        <w:rPr>
          <w:rFonts w:asciiTheme="minorHAnsi" w:hAnsiTheme="minorHAnsi" w:cstheme="minorHAnsi"/>
          <w:bCs/>
          <w:sz w:val="22"/>
        </w:rPr>
        <w:t xml:space="preserve">Cataluña se mantiene estable en la última posición del ranking de competitividad fiscal, que adquirió en 2018. Además de tener malas posiciones en los demás </w:t>
      </w:r>
      <w:r w:rsidR="006003DE" w:rsidRPr="00A5522B">
        <w:rPr>
          <w:rFonts w:asciiTheme="minorHAnsi" w:hAnsiTheme="minorHAnsi" w:cstheme="minorHAnsi"/>
          <w:bCs/>
          <w:sz w:val="22"/>
        </w:rPr>
        <w:t>subíndices, es particularmente grave la introducción sostenida de nuevos impuestos adicionales, hasta triplicar los existentes en la media de las demás comunidades. Por ello, la Generalitat necesita acometer una reforma fiscal urgente y profunda que permita a Cataluña recuperar su competitividad fiscal, fuertemente deteriorada</w:t>
      </w:r>
      <w:r w:rsidRPr="00A5522B">
        <w:rPr>
          <w:rFonts w:asciiTheme="minorHAnsi" w:hAnsiTheme="minorHAnsi" w:cstheme="minorHAnsi"/>
          <w:bCs/>
          <w:sz w:val="22"/>
        </w:rPr>
        <w:t xml:space="preserve">. </w:t>
      </w:r>
      <w:r w:rsidRPr="00A5522B">
        <w:rPr>
          <w:rFonts w:asciiTheme="minorHAnsi" w:hAnsiTheme="minorHAnsi" w:cstheme="minorHAnsi"/>
          <w:bCs/>
          <w:i/>
          <w:iCs/>
          <w:sz w:val="22"/>
        </w:rPr>
        <w:t xml:space="preserve">Ver las recomendaciones </w:t>
      </w:r>
      <w:r w:rsidR="006003DE" w:rsidRPr="00A5522B">
        <w:rPr>
          <w:rFonts w:asciiTheme="minorHAnsi" w:hAnsiTheme="minorHAnsi" w:cstheme="minorHAnsi"/>
          <w:bCs/>
          <w:i/>
          <w:iCs/>
          <w:sz w:val="22"/>
        </w:rPr>
        <w:t xml:space="preserve">concretas </w:t>
      </w:r>
      <w:r w:rsidRPr="00A5522B">
        <w:rPr>
          <w:rFonts w:asciiTheme="minorHAnsi" w:hAnsiTheme="minorHAnsi" w:cstheme="minorHAnsi"/>
          <w:bCs/>
          <w:i/>
          <w:iCs/>
          <w:sz w:val="22"/>
        </w:rPr>
        <w:t>en el informe.</w:t>
      </w:r>
    </w:p>
    <w:p w14:paraId="66FCCDEC" w14:textId="77777777" w:rsidR="008C7393" w:rsidRPr="00A5522B" w:rsidRDefault="008C7393" w:rsidP="008C7393">
      <w:pPr>
        <w:jc w:val="both"/>
        <w:rPr>
          <w:rFonts w:asciiTheme="minorHAnsi" w:hAnsiTheme="minorHAnsi" w:cstheme="minorHAnsi"/>
          <w:b/>
          <w:sz w:val="22"/>
        </w:rPr>
      </w:pPr>
    </w:p>
    <w:p w14:paraId="1703AEEC" w14:textId="77777777" w:rsidR="00737D89" w:rsidRPr="00A5522B" w:rsidRDefault="00737D89" w:rsidP="00737D89">
      <w:pPr>
        <w:jc w:val="both"/>
        <w:rPr>
          <w:rFonts w:asciiTheme="minorHAnsi" w:hAnsiTheme="minorHAnsi" w:cstheme="minorHAnsi"/>
          <w:b/>
          <w:sz w:val="22"/>
        </w:rPr>
      </w:pPr>
    </w:p>
    <w:p w14:paraId="035A4976" w14:textId="77777777" w:rsidR="00737D89" w:rsidRPr="00A5522B" w:rsidRDefault="00737D89" w:rsidP="00737D89">
      <w:pPr>
        <w:jc w:val="both"/>
        <w:rPr>
          <w:rFonts w:asciiTheme="minorHAnsi" w:hAnsiTheme="minorHAnsi" w:cstheme="minorHAnsi"/>
          <w:b/>
          <w:sz w:val="22"/>
        </w:rPr>
      </w:pPr>
      <w:r w:rsidRPr="00A5522B">
        <w:rPr>
          <w:rFonts w:asciiTheme="minorHAnsi" w:hAnsiTheme="minorHAnsi" w:cstheme="minorHAnsi"/>
          <w:b/>
          <w:sz w:val="22"/>
        </w:rPr>
        <w:t>COMUNIDAD VALENCIANA</w:t>
      </w:r>
    </w:p>
    <w:p w14:paraId="39C0F069" w14:textId="77777777" w:rsidR="00737D89" w:rsidRPr="00A5522B" w:rsidRDefault="00737D89" w:rsidP="00737D89">
      <w:pPr>
        <w:jc w:val="both"/>
        <w:rPr>
          <w:rFonts w:asciiTheme="minorHAnsi" w:hAnsiTheme="minorHAnsi" w:cstheme="minorHAnsi"/>
          <w:bCs/>
          <w:sz w:val="22"/>
        </w:rPr>
      </w:pPr>
      <w:r w:rsidRPr="00A5522B">
        <w:rPr>
          <w:rFonts w:asciiTheme="minorHAnsi" w:hAnsiTheme="minorHAnsi" w:cstheme="minorHAnsi"/>
          <w:bCs/>
          <w:sz w:val="22"/>
        </w:rPr>
        <w:t>Puntuación: 5,29    |    Puesto: 16</w:t>
      </w:r>
    </w:p>
    <w:p w14:paraId="39D3BCFE" w14:textId="77777777" w:rsidR="00737D89" w:rsidRPr="00A5522B" w:rsidRDefault="00737D89" w:rsidP="00737D89">
      <w:pPr>
        <w:pStyle w:val="Prrafodelista"/>
        <w:numPr>
          <w:ilvl w:val="0"/>
          <w:numId w:val="8"/>
        </w:numPr>
        <w:jc w:val="both"/>
        <w:rPr>
          <w:rFonts w:asciiTheme="minorHAnsi" w:hAnsiTheme="minorHAnsi" w:cstheme="minorHAnsi"/>
          <w:b/>
          <w:sz w:val="22"/>
        </w:rPr>
      </w:pPr>
      <w:r w:rsidRPr="00A5522B">
        <w:rPr>
          <w:rFonts w:asciiTheme="minorHAnsi" w:hAnsiTheme="minorHAnsi" w:cstheme="minorHAnsi"/>
          <w:bCs/>
          <w:sz w:val="22"/>
        </w:rPr>
        <w:t xml:space="preserve">La Comunitat no ha emprendido reformas fiscales en materia tributaria, y se mantiene en el furgón de cola del ranking autonómico. El ejecutivo regional podría mejorar la competitividad fiscal de la comunidad emprendiendo reformas de calado en prácticamente todos los impuestos que de él dependen. </w:t>
      </w:r>
      <w:r w:rsidRPr="00A5522B">
        <w:rPr>
          <w:rFonts w:asciiTheme="minorHAnsi" w:hAnsiTheme="minorHAnsi" w:cstheme="minorHAnsi"/>
          <w:bCs/>
          <w:i/>
          <w:iCs/>
          <w:sz w:val="22"/>
        </w:rPr>
        <w:t>Ver las recomendaciones específicas en el informe.</w:t>
      </w:r>
    </w:p>
    <w:p w14:paraId="7AB9A74B" w14:textId="77777777" w:rsidR="006003DE" w:rsidRPr="00A5522B" w:rsidRDefault="006003DE" w:rsidP="006003DE">
      <w:pPr>
        <w:jc w:val="both"/>
        <w:rPr>
          <w:rFonts w:asciiTheme="minorHAnsi" w:hAnsiTheme="minorHAnsi" w:cstheme="minorHAnsi"/>
          <w:b/>
          <w:sz w:val="22"/>
        </w:rPr>
      </w:pPr>
    </w:p>
    <w:p w14:paraId="3F53E72D" w14:textId="77777777" w:rsidR="006003DE" w:rsidRPr="00A5522B" w:rsidRDefault="006003DE" w:rsidP="006003DE">
      <w:pPr>
        <w:jc w:val="both"/>
        <w:rPr>
          <w:rFonts w:asciiTheme="minorHAnsi" w:hAnsiTheme="minorHAnsi" w:cstheme="minorHAnsi"/>
          <w:b/>
          <w:sz w:val="22"/>
        </w:rPr>
      </w:pPr>
    </w:p>
    <w:p w14:paraId="10D877CD" w14:textId="443A2250" w:rsidR="006003DE" w:rsidRPr="00A5522B" w:rsidRDefault="006003DE" w:rsidP="006003DE">
      <w:pPr>
        <w:jc w:val="both"/>
        <w:rPr>
          <w:rFonts w:asciiTheme="minorHAnsi" w:hAnsiTheme="minorHAnsi" w:cstheme="minorHAnsi"/>
          <w:b/>
          <w:sz w:val="22"/>
        </w:rPr>
      </w:pPr>
      <w:r w:rsidRPr="00A5522B">
        <w:rPr>
          <w:rFonts w:asciiTheme="minorHAnsi" w:hAnsiTheme="minorHAnsi" w:cstheme="minorHAnsi"/>
          <w:b/>
          <w:sz w:val="22"/>
        </w:rPr>
        <w:t>EXTREMADURA</w:t>
      </w:r>
    </w:p>
    <w:p w14:paraId="5B78ADC4" w14:textId="1467CEF3" w:rsidR="006003DE" w:rsidRPr="00A5522B" w:rsidRDefault="006003DE" w:rsidP="006003DE">
      <w:pPr>
        <w:jc w:val="both"/>
        <w:rPr>
          <w:rFonts w:asciiTheme="minorHAnsi" w:hAnsiTheme="minorHAnsi" w:cstheme="minorHAnsi"/>
          <w:bCs/>
          <w:sz w:val="22"/>
        </w:rPr>
      </w:pPr>
      <w:r w:rsidRPr="00A5522B">
        <w:rPr>
          <w:rFonts w:asciiTheme="minorHAnsi" w:hAnsiTheme="minorHAnsi" w:cstheme="minorHAnsi"/>
          <w:bCs/>
          <w:sz w:val="22"/>
        </w:rPr>
        <w:t>Puntuación: 5,</w:t>
      </w:r>
      <w:r w:rsidRPr="00A5522B">
        <w:rPr>
          <w:rFonts w:asciiTheme="minorHAnsi" w:hAnsiTheme="minorHAnsi" w:cstheme="minorHAnsi"/>
          <w:bCs/>
          <w:sz w:val="22"/>
        </w:rPr>
        <w:t>45</w:t>
      </w:r>
      <w:r w:rsidRPr="00A5522B">
        <w:rPr>
          <w:rFonts w:asciiTheme="minorHAnsi" w:hAnsiTheme="minorHAnsi" w:cstheme="minorHAnsi"/>
          <w:bCs/>
          <w:sz w:val="22"/>
        </w:rPr>
        <w:t xml:space="preserve">    |    Puesto: 1</w:t>
      </w:r>
      <w:r w:rsidRPr="00A5522B">
        <w:rPr>
          <w:rFonts w:asciiTheme="minorHAnsi" w:hAnsiTheme="minorHAnsi" w:cstheme="minorHAnsi"/>
          <w:bCs/>
          <w:sz w:val="22"/>
        </w:rPr>
        <w:t>5</w:t>
      </w:r>
    </w:p>
    <w:p w14:paraId="3FAF1E2E" w14:textId="0BBF5142" w:rsidR="006003DE" w:rsidRPr="00A5522B" w:rsidRDefault="006003DE" w:rsidP="006003DE">
      <w:pPr>
        <w:pStyle w:val="Prrafodelista"/>
        <w:numPr>
          <w:ilvl w:val="0"/>
          <w:numId w:val="8"/>
        </w:numPr>
        <w:jc w:val="both"/>
        <w:rPr>
          <w:rFonts w:asciiTheme="minorHAnsi" w:hAnsiTheme="minorHAnsi" w:cstheme="minorHAnsi"/>
          <w:b/>
          <w:sz w:val="22"/>
        </w:rPr>
      </w:pPr>
      <w:r w:rsidRPr="00A5522B">
        <w:rPr>
          <w:rFonts w:asciiTheme="minorHAnsi" w:hAnsiTheme="minorHAnsi" w:cstheme="minorHAnsi"/>
          <w:bCs/>
          <w:sz w:val="22"/>
        </w:rPr>
        <w:t xml:space="preserve">Extremadura escaló de golpe cuatro puestos en 2018 frente a 2017, pasando de última a decimoquinta, pero en 2019 se mantiene en ese puesto Extremadura necesita reformar drásticamente Sucesiones siguiendo la estela de Cantabria o Andalucía, aumentar el mínimo exento en Patrimonio y rebajar drásticamente la tarifa de este impuesto, que es muy </w:t>
      </w:r>
      <w:r w:rsidRPr="00A5522B">
        <w:rPr>
          <w:rFonts w:asciiTheme="minorHAnsi" w:hAnsiTheme="minorHAnsi" w:cstheme="minorHAnsi"/>
          <w:bCs/>
          <w:sz w:val="22"/>
        </w:rPr>
        <w:lastRenderedPageBreak/>
        <w:t>probablemente la más elevada del mundo, haciendo de este tributo, en el caso extremeño, un impuesto claramente confiscatorio</w:t>
      </w:r>
      <w:r w:rsidRPr="00A5522B">
        <w:rPr>
          <w:rFonts w:asciiTheme="minorHAnsi" w:hAnsiTheme="minorHAnsi" w:cstheme="minorHAnsi"/>
          <w:bCs/>
          <w:sz w:val="22"/>
        </w:rPr>
        <w:t xml:space="preserve">. </w:t>
      </w:r>
      <w:r w:rsidRPr="00A5522B">
        <w:rPr>
          <w:rFonts w:asciiTheme="minorHAnsi" w:hAnsiTheme="minorHAnsi" w:cstheme="minorHAnsi"/>
          <w:bCs/>
          <w:i/>
          <w:iCs/>
          <w:sz w:val="22"/>
        </w:rPr>
        <w:t xml:space="preserve">Ver las </w:t>
      </w:r>
      <w:r w:rsidRPr="00A5522B">
        <w:rPr>
          <w:rFonts w:asciiTheme="minorHAnsi" w:hAnsiTheme="minorHAnsi" w:cstheme="minorHAnsi"/>
          <w:bCs/>
          <w:i/>
          <w:iCs/>
          <w:sz w:val="22"/>
        </w:rPr>
        <w:t xml:space="preserve">demás </w:t>
      </w:r>
      <w:r w:rsidRPr="00A5522B">
        <w:rPr>
          <w:rFonts w:asciiTheme="minorHAnsi" w:hAnsiTheme="minorHAnsi" w:cstheme="minorHAnsi"/>
          <w:bCs/>
          <w:i/>
          <w:iCs/>
          <w:sz w:val="22"/>
        </w:rPr>
        <w:t>recomendaciones específicas en el informe.</w:t>
      </w:r>
    </w:p>
    <w:p w14:paraId="1EB5938E" w14:textId="77777777" w:rsidR="006003DE" w:rsidRPr="00A5522B" w:rsidRDefault="006003DE" w:rsidP="006003DE">
      <w:pPr>
        <w:jc w:val="both"/>
        <w:rPr>
          <w:rFonts w:asciiTheme="minorHAnsi" w:hAnsiTheme="minorHAnsi" w:cstheme="minorHAnsi"/>
          <w:b/>
          <w:sz w:val="22"/>
        </w:rPr>
      </w:pPr>
    </w:p>
    <w:p w14:paraId="36EA7864" w14:textId="77777777" w:rsidR="006003DE" w:rsidRPr="00A5522B" w:rsidRDefault="006003DE" w:rsidP="006003DE">
      <w:pPr>
        <w:jc w:val="both"/>
        <w:rPr>
          <w:rFonts w:asciiTheme="minorHAnsi" w:hAnsiTheme="minorHAnsi" w:cstheme="minorHAnsi"/>
          <w:b/>
          <w:sz w:val="22"/>
        </w:rPr>
      </w:pPr>
    </w:p>
    <w:p w14:paraId="5C196AF2" w14:textId="646FBEEA" w:rsidR="006003DE" w:rsidRPr="00A5522B" w:rsidRDefault="006003DE" w:rsidP="006003DE">
      <w:pPr>
        <w:jc w:val="both"/>
        <w:rPr>
          <w:rFonts w:asciiTheme="minorHAnsi" w:hAnsiTheme="minorHAnsi" w:cstheme="minorHAnsi"/>
          <w:b/>
          <w:sz w:val="22"/>
        </w:rPr>
      </w:pPr>
      <w:r w:rsidRPr="00A5522B">
        <w:rPr>
          <w:rFonts w:asciiTheme="minorHAnsi" w:hAnsiTheme="minorHAnsi" w:cstheme="minorHAnsi"/>
          <w:b/>
          <w:sz w:val="22"/>
        </w:rPr>
        <w:t>GALICIA</w:t>
      </w:r>
    </w:p>
    <w:p w14:paraId="56289EDA" w14:textId="05E8E8A6" w:rsidR="006003DE" w:rsidRPr="00A5522B" w:rsidRDefault="006003DE" w:rsidP="006003DE">
      <w:pPr>
        <w:jc w:val="both"/>
        <w:rPr>
          <w:rFonts w:asciiTheme="minorHAnsi" w:hAnsiTheme="minorHAnsi" w:cstheme="minorHAnsi"/>
          <w:bCs/>
          <w:sz w:val="22"/>
        </w:rPr>
      </w:pPr>
      <w:r w:rsidRPr="00A5522B">
        <w:rPr>
          <w:rFonts w:asciiTheme="minorHAnsi" w:hAnsiTheme="minorHAnsi" w:cstheme="minorHAnsi"/>
          <w:bCs/>
          <w:sz w:val="22"/>
        </w:rPr>
        <w:t>Puntuación: 5,</w:t>
      </w:r>
      <w:r w:rsidRPr="00A5522B">
        <w:rPr>
          <w:rFonts w:asciiTheme="minorHAnsi" w:hAnsiTheme="minorHAnsi" w:cstheme="minorHAnsi"/>
          <w:bCs/>
          <w:sz w:val="22"/>
        </w:rPr>
        <w:t>74</w:t>
      </w:r>
      <w:r w:rsidRPr="00A5522B">
        <w:rPr>
          <w:rFonts w:asciiTheme="minorHAnsi" w:hAnsiTheme="minorHAnsi" w:cstheme="minorHAnsi"/>
          <w:bCs/>
          <w:sz w:val="22"/>
        </w:rPr>
        <w:t xml:space="preserve">    |    Puesto: 1</w:t>
      </w:r>
      <w:r w:rsidRPr="00A5522B">
        <w:rPr>
          <w:rFonts w:asciiTheme="minorHAnsi" w:hAnsiTheme="minorHAnsi" w:cstheme="minorHAnsi"/>
          <w:bCs/>
          <w:sz w:val="22"/>
        </w:rPr>
        <w:t>2</w:t>
      </w:r>
    </w:p>
    <w:p w14:paraId="6F630256" w14:textId="68B3E2E2" w:rsidR="006003DE" w:rsidRPr="00A5522B" w:rsidRDefault="006003DE" w:rsidP="006003DE">
      <w:pPr>
        <w:pStyle w:val="Prrafodelista"/>
        <w:numPr>
          <w:ilvl w:val="0"/>
          <w:numId w:val="8"/>
        </w:numPr>
        <w:jc w:val="both"/>
        <w:rPr>
          <w:rFonts w:asciiTheme="minorHAnsi" w:hAnsiTheme="minorHAnsi" w:cstheme="minorHAnsi"/>
          <w:b/>
          <w:sz w:val="22"/>
        </w:rPr>
      </w:pPr>
      <w:r w:rsidRPr="00A5522B">
        <w:rPr>
          <w:rFonts w:asciiTheme="minorHAnsi" w:hAnsiTheme="minorHAnsi" w:cstheme="minorHAnsi"/>
          <w:bCs/>
          <w:sz w:val="22"/>
        </w:rPr>
        <w:t xml:space="preserve">Galicia recupera su decimosegunda posición, a la mitad del ranking autonómico, al haber introducido una cierta mejora en </w:t>
      </w:r>
      <w:r w:rsidR="0041144A" w:rsidRPr="00A5522B">
        <w:rPr>
          <w:rFonts w:asciiTheme="minorHAnsi" w:hAnsiTheme="minorHAnsi" w:cstheme="minorHAnsi"/>
          <w:bCs/>
          <w:sz w:val="22"/>
        </w:rPr>
        <w:t>Patrimonio. Su espacio de mejora futura se cifra en la bonificación al 100% de ese mismo impuesto y en actuar sobre Renta, Sucesiones e impuestos menores</w:t>
      </w:r>
      <w:r w:rsidRPr="00A5522B">
        <w:rPr>
          <w:rFonts w:asciiTheme="minorHAnsi" w:hAnsiTheme="minorHAnsi" w:cstheme="minorHAnsi"/>
          <w:bCs/>
          <w:sz w:val="22"/>
        </w:rPr>
        <w:t xml:space="preserve">. </w:t>
      </w:r>
      <w:r w:rsidRPr="00A5522B">
        <w:rPr>
          <w:rFonts w:asciiTheme="minorHAnsi" w:hAnsiTheme="minorHAnsi" w:cstheme="minorHAnsi"/>
          <w:bCs/>
          <w:i/>
          <w:iCs/>
          <w:sz w:val="22"/>
        </w:rPr>
        <w:t>Ver las recomendaciones específicas en el informe.</w:t>
      </w:r>
    </w:p>
    <w:p w14:paraId="6738319E" w14:textId="77777777" w:rsidR="0041144A" w:rsidRPr="00A5522B" w:rsidRDefault="0041144A" w:rsidP="0041144A">
      <w:pPr>
        <w:jc w:val="both"/>
        <w:rPr>
          <w:rFonts w:asciiTheme="minorHAnsi" w:hAnsiTheme="minorHAnsi" w:cstheme="minorHAnsi"/>
          <w:b/>
          <w:sz w:val="22"/>
        </w:rPr>
      </w:pPr>
    </w:p>
    <w:p w14:paraId="71D4658B" w14:textId="77777777" w:rsidR="0041144A" w:rsidRPr="00A5522B" w:rsidRDefault="0041144A" w:rsidP="0041144A">
      <w:pPr>
        <w:jc w:val="both"/>
        <w:rPr>
          <w:rFonts w:asciiTheme="minorHAnsi" w:hAnsiTheme="minorHAnsi" w:cstheme="minorHAnsi"/>
          <w:b/>
          <w:sz w:val="22"/>
        </w:rPr>
      </w:pPr>
    </w:p>
    <w:p w14:paraId="7C487BF4" w14:textId="2576E501" w:rsidR="0041144A" w:rsidRPr="00A5522B" w:rsidRDefault="0041144A" w:rsidP="0041144A">
      <w:pPr>
        <w:jc w:val="both"/>
        <w:rPr>
          <w:rFonts w:asciiTheme="minorHAnsi" w:hAnsiTheme="minorHAnsi" w:cstheme="minorHAnsi"/>
          <w:b/>
          <w:sz w:val="22"/>
        </w:rPr>
      </w:pPr>
      <w:r w:rsidRPr="00A5522B">
        <w:rPr>
          <w:rFonts w:asciiTheme="minorHAnsi" w:hAnsiTheme="minorHAnsi" w:cstheme="minorHAnsi"/>
          <w:b/>
          <w:sz w:val="22"/>
        </w:rPr>
        <w:t>GUIPÚZCOA</w:t>
      </w:r>
    </w:p>
    <w:p w14:paraId="03C84697" w14:textId="0568CF47" w:rsidR="0041144A" w:rsidRPr="00A5522B" w:rsidRDefault="0041144A" w:rsidP="0041144A">
      <w:pPr>
        <w:jc w:val="both"/>
        <w:rPr>
          <w:rFonts w:asciiTheme="minorHAnsi" w:hAnsiTheme="minorHAnsi" w:cstheme="minorHAnsi"/>
          <w:bCs/>
          <w:sz w:val="22"/>
        </w:rPr>
      </w:pPr>
      <w:r w:rsidRPr="00A5522B">
        <w:rPr>
          <w:rFonts w:asciiTheme="minorHAnsi" w:hAnsiTheme="minorHAnsi" w:cstheme="minorHAnsi"/>
          <w:bCs/>
          <w:sz w:val="22"/>
        </w:rPr>
        <w:t xml:space="preserve">Puntuación: </w:t>
      </w:r>
      <w:r w:rsidRPr="00A5522B">
        <w:rPr>
          <w:rFonts w:asciiTheme="minorHAnsi" w:hAnsiTheme="minorHAnsi" w:cstheme="minorHAnsi"/>
          <w:bCs/>
          <w:sz w:val="22"/>
        </w:rPr>
        <w:t>6,89</w:t>
      </w:r>
      <w:r w:rsidRPr="00A5522B">
        <w:rPr>
          <w:rFonts w:asciiTheme="minorHAnsi" w:hAnsiTheme="minorHAnsi" w:cstheme="minorHAnsi"/>
          <w:bCs/>
          <w:sz w:val="22"/>
        </w:rPr>
        <w:t xml:space="preserve">    |    Puesto: </w:t>
      </w:r>
      <w:r w:rsidRPr="00A5522B">
        <w:rPr>
          <w:rFonts w:asciiTheme="minorHAnsi" w:hAnsiTheme="minorHAnsi" w:cstheme="minorHAnsi"/>
          <w:bCs/>
          <w:sz w:val="22"/>
        </w:rPr>
        <w:t>4</w:t>
      </w:r>
    </w:p>
    <w:p w14:paraId="3548C794" w14:textId="68DCE2CF" w:rsidR="0041144A" w:rsidRPr="00A5522B" w:rsidRDefault="0041144A" w:rsidP="0041144A">
      <w:pPr>
        <w:pStyle w:val="Prrafodelista"/>
        <w:numPr>
          <w:ilvl w:val="0"/>
          <w:numId w:val="8"/>
        </w:numPr>
        <w:jc w:val="both"/>
        <w:rPr>
          <w:rFonts w:asciiTheme="minorHAnsi" w:hAnsiTheme="minorHAnsi" w:cstheme="minorHAnsi"/>
          <w:b/>
          <w:sz w:val="22"/>
        </w:rPr>
      </w:pPr>
      <w:r w:rsidRPr="00A5522B">
        <w:rPr>
          <w:rFonts w:asciiTheme="minorHAnsi" w:hAnsiTheme="minorHAnsi" w:cstheme="minorHAnsi"/>
          <w:bCs/>
          <w:sz w:val="22"/>
        </w:rPr>
        <w:t>La diputación foral  se mantiene estable en puntuación y en ranking. Como los otros dos territorios vascos, forma parte del pelotón de cabeza en competitividad fiscal pero puede mejorar reduciendo el IRPF en todos sus tramos, subiendo la bonificación del trabajo para las rentas bajas y reduciendo los tramos de ocho a cinco. También necesita reducir drásticamente la tarifa en Sucesiones y Patrimonio</w:t>
      </w:r>
      <w:r w:rsidRPr="00A5522B">
        <w:rPr>
          <w:rFonts w:asciiTheme="minorHAnsi" w:hAnsiTheme="minorHAnsi" w:cstheme="minorHAnsi"/>
          <w:bCs/>
          <w:sz w:val="22"/>
        </w:rPr>
        <w:t xml:space="preserve">. </w:t>
      </w:r>
      <w:r w:rsidRPr="00A5522B">
        <w:rPr>
          <w:rFonts w:asciiTheme="minorHAnsi" w:hAnsiTheme="minorHAnsi" w:cstheme="minorHAnsi"/>
          <w:bCs/>
          <w:i/>
          <w:iCs/>
          <w:sz w:val="22"/>
        </w:rPr>
        <w:t xml:space="preserve">Ver las </w:t>
      </w:r>
      <w:r w:rsidRPr="00A5522B">
        <w:rPr>
          <w:rFonts w:asciiTheme="minorHAnsi" w:hAnsiTheme="minorHAnsi" w:cstheme="minorHAnsi"/>
          <w:bCs/>
          <w:i/>
          <w:iCs/>
          <w:sz w:val="22"/>
        </w:rPr>
        <w:t xml:space="preserve">demás </w:t>
      </w:r>
      <w:r w:rsidRPr="00A5522B">
        <w:rPr>
          <w:rFonts w:asciiTheme="minorHAnsi" w:hAnsiTheme="minorHAnsi" w:cstheme="minorHAnsi"/>
          <w:bCs/>
          <w:i/>
          <w:iCs/>
          <w:sz w:val="22"/>
        </w:rPr>
        <w:t xml:space="preserve">recomendaciones </w:t>
      </w:r>
      <w:r w:rsidRPr="00A5522B">
        <w:rPr>
          <w:rFonts w:asciiTheme="minorHAnsi" w:hAnsiTheme="minorHAnsi" w:cstheme="minorHAnsi"/>
          <w:bCs/>
          <w:i/>
          <w:iCs/>
          <w:sz w:val="22"/>
        </w:rPr>
        <w:t>concretas</w:t>
      </w:r>
      <w:r w:rsidRPr="00A5522B">
        <w:rPr>
          <w:rFonts w:asciiTheme="minorHAnsi" w:hAnsiTheme="minorHAnsi" w:cstheme="minorHAnsi"/>
          <w:bCs/>
          <w:i/>
          <w:iCs/>
          <w:sz w:val="22"/>
        </w:rPr>
        <w:t xml:space="preserve"> en el informe.</w:t>
      </w:r>
    </w:p>
    <w:p w14:paraId="7E52C4FA" w14:textId="77777777" w:rsidR="0041144A" w:rsidRPr="00A5522B" w:rsidRDefault="0041144A" w:rsidP="0041144A">
      <w:pPr>
        <w:jc w:val="both"/>
        <w:rPr>
          <w:rFonts w:asciiTheme="minorHAnsi" w:hAnsiTheme="minorHAnsi" w:cstheme="minorHAnsi"/>
          <w:b/>
          <w:sz w:val="22"/>
        </w:rPr>
      </w:pPr>
    </w:p>
    <w:p w14:paraId="485BB85C" w14:textId="77777777" w:rsidR="0041144A" w:rsidRPr="00A5522B" w:rsidRDefault="0041144A" w:rsidP="0041144A">
      <w:pPr>
        <w:jc w:val="both"/>
        <w:rPr>
          <w:rFonts w:asciiTheme="minorHAnsi" w:hAnsiTheme="minorHAnsi" w:cstheme="minorHAnsi"/>
          <w:b/>
          <w:sz w:val="22"/>
        </w:rPr>
      </w:pPr>
    </w:p>
    <w:p w14:paraId="01BC7FE9" w14:textId="1E12E161" w:rsidR="0041144A" w:rsidRPr="00A5522B" w:rsidRDefault="0041144A" w:rsidP="0041144A">
      <w:pPr>
        <w:jc w:val="both"/>
        <w:rPr>
          <w:rFonts w:asciiTheme="minorHAnsi" w:hAnsiTheme="minorHAnsi" w:cstheme="minorHAnsi"/>
          <w:b/>
          <w:sz w:val="22"/>
        </w:rPr>
      </w:pPr>
      <w:r w:rsidRPr="00A5522B">
        <w:rPr>
          <w:rFonts w:asciiTheme="minorHAnsi" w:hAnsiTheme="minorHAnsi" w:cstheme="minorHAnsi"/>
          <w:b/>
          <w:sz w:val="22"/>
        </w:rPr>
        <w:t>LA RIOJA</w:t>
      </w:r>
    </w:p>
    <w:p w14:paraId="3783C2FF" w14:textId="6184AA32" w:rsidR="0041144A" w:rsidRPr="00A5522B" w:rsidRDefault="0041144A" w:rsidP="0041144A">
      <w:pPr>
        <w:jc w:val="both"/>
        <w:rPr>
          <w:rFonts w:asciiTheme="minorHAnsi" w:hAnsiTheme="minorHAnsi" w:cstheme="minorHAnsi"/>
          <w:bCs/>
          <w:sz w:val="22"/>
        </w:rPr>
      </w:pPr>
      <w:r w:rsidRPr="00A5522B">
        <w:rPr>
          <w:rFonts w:asciiTheme="minorHAnsi" w:hAnsiTheme="minorHAnsi" w:cstheme="minorHAnsi"/>
          <w:bCs/>
          <w:sz w:val="22"/>
        </w:rPr>
        <w:t>Puntuación: 6,</w:t>
      </w:r>
      <w:r w:rsidRPr="00A5522B">
        <w:rPr>
          <w:rFonts w:asciiTheme="minorHAnsi" w:hAnsiTheme="minorHAnsi" w:cstheme="minorHAnsi"/>
          <w:bCs/>
          <w:sz w:val="22"/>
        </w:rPr>
        <w:t>72</w:t>
      </w:r>
      <w:r w:rsidRPr="00A5522B">
        <w:rPr>
          <w:rFonts w:asciiTheme="minorHAnsi" w:hAnsiTheme="minorHAnsi" w:cstheme="minorHAnsi"/>
          <w:bCs/>
          <w:sz w:val="22"/>
        </w:rPr>
        <w:t xml:space="preserve">    |    Puesto: </w:t>
      </w:r>
      <w:r w:rsidRPr="00A5522B">
        <w:rPr>
          <w:rFonts w:asciiTheme="minorHAnsi" w:hAnsiTheme="minorHAnsi" w:cstheme="minorHAnsi"/>
          <w:bCs/>
          <w:sz w:val="22"/>
        </w:rPr>
        <w:t>5</w:t>
      </w:r>
    </w:p>
    <w:p w14:paraId="54DC70B4" w14:textId="7C84279C" w:rsidR="0041144A" w:rsidRPr="00A5522B" w:rsidRDefault="0041144A" w:rsidP="0041144A">
      <w:pPr>
        <w:pStyle w:val="Prrafodelista"/>
        <w:numPr>
          <w:ilvl w:val="0"/>
          <w:numId w:val="8"/>
        </w:numPr>
        <w:jc w:val="both"/>
        <w:rPr>
          <w:rFonts w:asciiTheme="minorHAnsi" w:hAnsiTheme="minorHAnsi" w:cstheme="minorHAnsi"/>
          <w:b/>
          <w:sz w:val="22"/>
        </w:rPr>
      </w:pPr>
      <w:r w:rsidRPr="00A5522B">
        <w:rPr>
          <w:rFonts w:asciiTheme="minorHAnsi" w:hAnsiTheme="minorHAnsi" w:cstheme="minorHAnsi"/>
          <w:bCs/>
          <w:sz w:val="22"/>
        </w:rPr>
        <w:t xml:space="preserve">La </w:t>
      </w:r>
      <w:r w:rsidRPr="00A5522B">
        <w:rPr>
          <w:rFonts w:asciiTheme="minorHAnsi" w:hAnsiTheme="minorHAnsi" w:cstheme="minorHAnsi"/>
          <w:bCs/>
          <w:sz w:val="22"/>
        </w:rPr>
        <w:t>comunidad riojana es, junto con Madrid, una de las dos de régimen común que alcanza los mejores niveles de competitividad fiscal. Su margen de mejora se cifra en pasar del 75% al 100% de bonificación en Patrimonio, aproximarse a Cantabria y Andalucía en Sucesiones y reducir los tipos del impuesto sobre la Renta en todos sus tramos</w:t>
      </w:r>
      <w:r w:rsidRPr="00A5522B">
        <w:rPr>
          <w:rFonts w:asciiTheme="minorHAnsi" w:hAnsiTheme="minorHAnsi" w:cstheme="minorHAnsi"/>
          <w:bCs/>
          <w:sz w:val="22"/>
        </w:rPr>
        <w:t xml:space="preserve">. </w:t>
      </w:r>
      <w:r w:rsidRPr="00A5522B">
        <w:rPr>
          <w:rFonts w:asciiTheme="minorHAnsi" w:hAnsiTheme="minorHAnsi" w:cstheme="minorHAnsi"/>
          <w:bCs/>
          <w:i/>
          <w:iCs/>
          <w:sz w:val="22"/>
        </w:rPr>
        <w:t xml:space="preserve">Ver las demás recomendaciones </w:t>
      </w:r>
      <w:r w:rsidRPr="00A5522B">
        <w:rPr>
          <w:rFonts w:asciiTheme="minorHAnsi" w:hAnsiTheme="minorHAnsi" w:cstheme="minorHAnsi"/>
          <w:bCs/>
          <w:i/>
          <w:iCs/>
          <w:sz w:val="22"/>
        </w:rPr>
        <w:t>específicas</w:t>
      </w:r>
      <w:r w:rsidRPr="00A5522B">
        <w:rPr>
          <w:rFonts w:asciiTheme="minorHAnsi" w:hAnsiTheme="minorHAnsi" w:cstheme="minorHAnsi"/>
          <w:bCs/>
          <w:i/>
          <w:iCs/>
          <w:sz w:val="22"/>
        </w:rPr>
        <w:t xml:space="preserve"> en el informe.</w:t>
      </w:r>
    </w:p>
    <w:p w14:paraId="2FBB75FC" w14:textId="77777777" w:rsidR="0041144A" w:rsidRPr="00A5522B" w:rsidRDefault="0041144A" w:rsidP="0041144A">
      <w:pPr>
        <w:jc w:val="both"/>
        <w:rPr>
          <w:rFonts w:asciiTheme="minorHAnsi" w:hAnsiTheme="minorHAnsi" w:cstheme="minorHAnsi"/>
          <w:b/>
          <w:sz w:val="22"/>
        </w:rPr>
      </w:pPr>
    </w:p>
    <w:p w14:paraId="45AA2248" w14:textId="77777777" w:rsidR="0041144A" w:rsidRPr="00A5522B" w:rsidRDefault="0041144A" w:rsidP="0041144A">
      <w:pPr>
        <w:jc w:val="both"/>
        <w:rPr>
          <w:rFonts w:asciiTheme="minorHAnsi" w:hAnsiTheme="minorHAnsi" w:cstheme="minorHAnsi"/>
          <w:b/>
          <w:sz w:val="22"/>
        </w:rPr>
      </w:pPr>
    </w:p>
    <w:p w14:paraId="2AF206EA" w14:textId="78DE11AA" w:rsidR="0041144A" w:rsidRPr="00A5522B" w:rsidRDefault="0041144A" w:rsidP="0041144A">
      <w:pPr>
        <w:jc w:val="both"/>
        <w:rPr>
          <w:rFonts w:asciiTheme="minorHAnsi" w:hAnsiTheme="minorHAnsi" w:cstheme="minorHAnsi"/>
          <w:b/>
          <w:sz w:val="22"/>
        </w:rPr>
      </w:pPr>
      <w:r w:rsidRPr="00A5522B">
        <w:rPr>
          <w:rFonts w:asciiTheme="minorHAnsi" w:hAnsiTheme="minorHAnsi" w:cstheme="minorHAnsi"/>
          <w:b/>
          <w:sz w:val="22"/>
        </w:rPr>
        <w:t>MADRID</w:t>
      </w:r>
    </w:p>
    <w:p w14:paraId="220001EC" w14:textId="7E629660" w:rsidR="0041144A" w:rsidRPr="00A5522B" w:rsidRDefault="0041144A" w:rsidP="0041144A">
      <w:pPr>
        <w:jc w:val="both"/>
        <w:rPr>
          <w:rFonts w:asciiTheme="minorHAnsi" w:hAnsiTheme="minorHAnsi" w:cstheme="minorHAnsi"/>
          <w:bCs/>
          <w:sz w:val="22"/>
        </w:rPr>
      </w:pPr>
      <w:r w:rsidRPr="00A5522B">
        <w:rPr>
          <w:rFonts w:asciiTheme="minorHAnsi" w:hAnsiTheme="minorHAnsi" w:cstheme="minorHAnsi"/>
          <w:bCs/>
          <w:sz w:val="22"/>
        </w:rPr>
        <w:t xml:space="preserve">Puntuación: </w:t>
      </w:r>
      <w:r w:rsidRPr="00A5522B">
        <w:rPr>
          <w:rFonts w:asciiTheme="minorHAnsi" w:hAnsiTheme="minorHAnsi" w:cstheme="minorHAnsi"/>
          <w:bCs/>
          <w:sz w:val="22"/>
        </w:rPr>
        <w:t>7,0</w:t>
      </w:r>
      <w:r w:rsidRPr="00A5522B">
        <w:rPr>
          <w:rFonts w:asciiTheme="minorHAnsi" w:hAnsiTheme="minorHAnsi" w:cstheme="minorHAnsi"/>
          <w:bCs/>
          <w:sz w:val="22"/>
        </w:rPr>
        <w:t xml:space="preserve">2    |    Puesto: </w:t>
      </w:r>
      <w:r w:rsidRPr="00A5522B">
        <w:rPr>
          <w:rFonts w:asciiTheme="minorHAnsi" w:hAnsiTheme="minorHAnsi" w:cstheme="minorHAnsi"/>
          <w:bCs/>
          <w:sz w:val="22"/>
        </w:rPr>
        <w:t>2</w:t>
      </w:r>
    </w:p>
    <w:p w14:paraId="75567613" w14:textId="6F003BE1" w:rsidR="0041144A" w:rsidRPr="00A5522B" w:rsidRDefault="0041144A" w:rsidP="0041144A">
      <w:pPr>
        <w:pStyle w:val="Prrafodelista"/>
        <w:numPr>
          <w:ilvl w:val="0"/>
          <w:numId w:val="8"/>
        </w:numPr>
        <w:jc w:val="both"/>
        <w:rPr>
          <w:rFonts w:asciiTheme="minorHAnsi" w:hAnsiTheme="minorHAnsi" w:cstheme="minorHAnsi"/>
          <w:b/>
          <w:sz w:val="22"/>
        </w:rPr>
      </w:pPr>
      <w:r w:rsidRPr="00A5522B">
        <w:rPr>
          <w:rFonts w:asciiTheme="minorHAnsi" w:hAnsiTheme="minorHAnsi" w:cstheme="minorHAnsi"/>
          <w:bCs/>
          <w:sz w:val="22"/>
        </w:rPr>
        <w:t xml:space="preserve">La </w:t>
      </w:r>
      <w:r w:rsidRPr="00A5522B">
        <w:rPr>
          <w:rFonts w:asciiTheme="minorHAnsi" w:hAnsiTheme="minorHAnsi" w:cstheme="minorHAnsi"/>
          <w:bCs/>
          <w:sz w:val="22"/>
        </w:rPr>
        <w:t xml:space="preserve">Comunidad de Madrid es el caso de éxito más destacable desde el inicio del IACF en 2017. Este año, además, Madrid alcanza el segundo puesto a escasas centésimas de Vizcaya. Y ello pese a ser una comunidad de régimen común. El éxito se debe en gran medida </w:t>
      </w:r>
      <w:r w:rsidR="008A6E61" w:rsidRPr="00A5522B">
        <w:rPr>
          <w:rFonts w:asciiTheme="minorHAnsi" w:hAnsiTheme="minorHAnsi" w:cstheme="minorHAnsi"/>
          <w:bCs/>
          <w:sz w:val="22"/>
        </w:rPr>
        <w:t>al enfoque en impuestos como Patrimonio. Pero la Comunidad aún tiene espacio de mejora, sobre todo en Sucesiones, IRPF e impuestos propios</w:t>
      </w:r>
      <w:r w:rsidRPr="00A5522B">
        <w:rPr>
          <w:rFonts w:asciiTheme="minorHAnsi" w:hAnsiTheme="minorHAnsi" w:cstheme="minorHAnsi"/>
          <w:bCs/>
          <w:sz w:val="22"/>
        </w:rPr>
        <w:t xml:space="preserve">. </w:t>
      </w:r>
      <w:r w:rsidRPr="00A5522B">
        <w:rPr>
          <w:rFonts w:asciiTheme="minorHAnsi" w:hAnsiTheme="minorHAnsi" w:cstheme="minorHAnsi"/>
          <w:bCs/>
          <w:i/>
          <w:iCs/>
          <w:sz w:val="22"/>
        </w:rPr>
        <w:t>Ver las recomendaciones específicas en el informe.</w:t>
      </w:r>
    </w:p>
    <w:p w14:paraId="516EA01C" w14:textId="77777777" w:rsidR="008A6E61" w:rsidRPr="00A5522B" w:rsidRDefault="008A6E61" w:rsidP="008A6E61">
      <w:pPr>
        <w:jc w:val="both"/>
        <w:rPr>
          <w:rFonts w:asciiTheme="minorHAnsi" w:hAnsiTheme="minorHAnsi" w:cstheme="minorHAnsi"/>
          <w:b/>
          <w:sz w:val="22"/>
        </w:rPr>
      </w:pPr>
    </w:p>
    <w:p w14:paraId="1C013228" w14:textId="77777777" w:rsidR="008A6E61" w:rsidRPr="00A5522B" w:rsidRDefault="008A6E61" w:rsidP="008A6E61">
      <w:pPr>
        <w:jc w:val="both"/>
        <w:rPr>
          <w:rFonts w:asciiTheme="minorHAnsi" w:hAnsiTheme="minorHAnsi" w:cstheme="minorHAnsi"/>
          <w:b/>
          <w:sz w:val="22"/>
        </w:rPr>
      </w:pPr>
    </w:p>
    <w:p w14:paraId="74EDF627" w14:textId="32BE8DD8" w:rsidR="008A6E61" w:rsidRPr="00A5522B" w:rsidRDefault="008A6E61" w:rsidP="008A6E61">
      <w:pPr>
        <w:jc w:val="both"/>
        <w:rPr>
          <w:rFonts w:asciiTheme="minorHAnsi" w:hAnsiTheme="minorHAnsi" w:cstheme="minorHAnsi"/>
          <w:b/>
          <w:sz w:val="22"/>
        </w:rPr>
      </w:pPr>
      <w:r w:rsidRPr="00A5522B">
        <w:rPr>
          <w:rFonts w:asciiTheme="minorHAnsi" w:hAnsiTheme="minorHAnsi" w:cstheme="minorHAnsi"/>
          <w:b/>
          <w:sz w:val="22"/>
        </w:rPr>
        <w:t>MURCIA</w:t>
      </w:r>
    </w:p>
    <w:p w14:paraId="68093D43" w14:textId="13C7476C" w:rsidR="008A6E61" w:rsidRPr="00A5522B" w:rsidRDefault="008A6E61" w:rsidP="008A6E61">
      <w:pPr>
        <w:jc w:val="both"/>
        <w:rPr>
          <w:rFonts w:asciiTheme="minorHAnsi" w:hAnsiTheme="minorHAnsi" w:cstheme="minorHAnsi"/>
          <w:bCs/>
          <w:sz w:val="22"/>
        </w:rPr>
      </w:pPr>
      <w:r w:rsidRPr="00A5522B">
        <w:rPr>
          <w:rFonts w:asciiTheme="minorHAnsi" w:hAnsiTheme="minorHAnsi" w:cstheme="minorHAnsi"/>
          <w:bCs/>
          <w:sz w:val="22"/>
        </w:rPr>
        <w:t xml:space="preserve">Puntuación: </w:t>
      </w:r>
      <w:r w:rsidRPr="00A5522B">
        <w:rPr>
          <w:rFonts w:asciiTheme="minorHAnsi" w:hAnsiTheme="minorHAnsi" w:cstheme="minorHAnsi"/>
          <w:bCs/>
          <w:sz w:val="22"/>
        </w:rPr>
        <w:t>5,81</w:t>
      </w:r>
      <w:r w:rsidRPr="00A5522B">
        <w:rPr>
          <w:rFonts w:asciiTheme="minorHAnsi" w:hAnsiTheme="minorHAnsi" w:cstheme="minorHAnsi"/>
          <w:bCs/>
          <w:sz w:val="22"/>
        </w:rPr>
        <w:t xml:space="preserve">    |    Puesto: </w:t>
      </w:r>
      <w:r w:rsidRPr="00A5522B">
        <w:rPr>
          <w:rFonts w:asciiTheme="minorHAnsi" w:hAnsiTheme="minorHAnsi" w:cstheme="minorHAnsi"/>
          <w:bCs/>
          <w:sz w:val="22"/>
        </w:rPr>
        <w:t>11</w:t>
      </w:r>
    </w:p>
    <w:p w14:paraId="4580205C" w14:textId="0BB7E030" w:rsidR="008A6E61" w:rsidRPr="00A5522B" w:rsidRDefault="008A6E61" w:rsidP="008A6E61">
      <w:pPr>
        <w:pStyle w:val="Prrafodelista"/>
        <w:numPr>
          <w:ilvl w:val="0"/>
          <w:numId w:val="8"/>
        </w:numPr>
        <w:jc w:val="both"/>
        <w:rPr>
          <w:rFonts w:asciiTheme="minorHAnsi" w:hAnsiTheme="minorHAnsi" w:cstheme="minorHAnsi"/>
          <w:b/>
          <w:sz w:val="22"/>
        </w:rPr>
      </w:pPr>
      <w:r w:rsidRPr="00A5522B">
        <w:rPr>
          <w:rFonts w:asciiTheme="minorHAnsi" w:hAnsiTheme="minorHAnsi" w:cstheme="minorHAnsi"/>
          <w:bCs/>
          <w:sz w:val="22"/>
        </w:rPr>
        <w:t xml:space="preserve">La </w:t>
      </w:r>
      <w:r w:rsidRPr="00A5522B">
        <w:rPr>
          <w:rFonts w:asciiTheme="minorHAnsi" w:hAnsiTheme="minorHAnsi" w:cstheme="minorHAnsi"/>
          <w:bCs/>
          <w:sz w:val="22"/>
        </w:rPr>
        <w:t>Región de Murcia es una de las que más suben en el trienio medido por el IACF, pero su posición de partida no era buena y continúa en la mitad de la tabla. Puede avanzar actuando sobre Patrimonio, Sucesiones, Renta e impuestos menores</w:t>
      </w:r>
      <w:r w:rsidRPr="00A5522B">
        <w:rPr>
          <w:rFonts w:asciiTheme="minorHAnsi" w:hAnsiTheme="minorHAnsi" w:cstheme="minorHAnsi"/>
          <w:bCs/>
          <w:sz w:val="22"/>
        </w:rPr>
        <w:t xml:space="preserve">. </w:t>
      </w:r>
      <w:r w:rsidRPr="00A5522B">
        <w:rPr>
          <w:rFonts w:asciiTheme="minorHAnsi" w:hAnsiTheme="minorHAnsi" w:cstheme="minorHAnsi"/>
          <w:bCs/>
          <w:i/>
          <w:iCs/>
          <w:sz w:val="22"/>
        </w:rPr>
        <w:t>Ver las recomendaciones específicas en el informe.</w:t>
      </w:r>
    </w:p>
    <w:p w14:paraId="4F9D7252" w14:textId="77777777" w:rsidR="008A6E61" w:rsidRPr="00A5522B" w:rsidRDefault="008A6E61" w:rsidP="008A6E61">
      <w:pPr>
        <w:jc w:val="both"/>
        <w:rPr>
          <w:rFonts w:asciiTheme="minorHAnsi" w:hAnsiTheme="minorHAnsi" w:cstheme="minorHAnsi"/>
          <w:b/>
          <w:sz w:val="22"/>
        </w:rPr>
      </w:pPr>
    </w:p>
    <w:p w14:paraId="6637A4DB" w14:textId="77777777" w:rsidR="008A6E61" w:rsidRPr="00A5522B" w:rsidRDefault="008A6E61" w:rsidP="008A6E61">
      <w:pPr>
        <w:jc w:val="both"/>
        <w:rPr>
          <w:rFonts w:asciiTheme="minorHAnsi" w:hAnsiTheme="minorHAnsi" w:cstheme="minorHAnsi"/>
          <w:b/>
          <w:sz w:val="22"/>
        </w:rPr>
      </w:pPr>
    </w:p>
    <w:p w14:paraId="7FBC4311" w14:textId="1306C9C2" w:rsidR="008A6E61" w:rsidRPr="00A5522B" w:rsidRDefault="008A6E61" w:rsidP="008A6E61">
      <w:pPr>
        <w:jc w:val="both"/>
        <w:rPr>
          <w:rFonts w:asciiTheme="minorHAnsi" w:hAnsiTheme="minorHAnsi" w:cstheme="minorHAnsi"/>
          <w:b/>
          <w:sz w:val="22"/>
        </w:rPr>
      </w:pPr>
      <w:r w:rsidRPr="00A5522B">
        <w:rPr>
          <w:rFonts w:asciiTheme="minorHAnsi" w:hAnsiTheme="minorHAnsi" w:cstheme="minorHAnsi"/>
          <w:b/>
          <w:sz w:val="22"/>
        </w:rPr>
        <w:t>NAVARRA</w:t>
      </w:r>
    </w:p>
    <w:p w14:paraId="7465D763" w14:textId="3316E367" w:rsidR="008A6E61" w:rsidRPr="00A5522B" w:rsidRDefault="008A6E61" w:rsidP="008A6E61">
      <w:pPr>
        <w:jc w:val="both"/>
        <w:rPr>
          <w:rFonts w:asciiTheme="minorHAnsi" w:hAnsiTheme="minorHAnsi" w:cstheme="minorHAnsi"/>
          <w:bCs/>
          <w:sz w:val="22"/>
        </w:rPr>
      </w:pPr>
      <w:r w:rsidRPr="00A5522B">
        <w:rPr>
          <w:rFonts w:asciiTheme="minorHAnsi" w:hAnsiTheme="minorHAnsi" w:cstheme="minorHAnsi"/>
          <w:bCs/>
          <w:sz w:val="22"/>
        </w:rPr>
        <w:t>Puntuación: 5,</w:t>
      </w:r>
      <w:r w:rsidRPr="00A5522B">
        <w:rPr>
          <w:rFonts w:asciiTheme="minorHAnsi" w:hAnsiTheme="minorHAnsi" w:cstheme="minorHAnsi"/>
          <w:bCs/>
          <w:sz w:val="22"/>
        </w:rPr>
        <w:t>69</w:t>
      </w:r>
      <w:r w:rsidRPr="00A5522B">
        <w:rPr>
          <w:rFonts w:asciiTheme="minorHAnsi" w:hAnsiTheme="minorHAnsi" w:cstheme="minorHAnsi"/>
          <w:bCs/>
          <w:sz w:val="22"/>
        </w:rPr>
        <w:t xml:space="preserve">    |    Puesto: 1</w:t>
      </w:r>
      <w:r w:rsidRPr="00A5522B">
        <w:rPr>
          <w:rFonts w:asciiTheme="minorHAnsi" w:hAnsiTheme="minorHAnsi" w:cstheme="minorHAnsi"/>
          <w:bCs/>
          <w:sz w:val="22"/>
        </w:rPr>
        <w:t>4</w:t>
      </w:r>
    </w:p>
    <w:p w14:paraId="0204E6AE" w14:textId="01407867" w:rsidR="008A6E61" w:rsidRPr="00A5522B" w:rsidRDefault="008A6E61" w:rsidP="008A6E61">
      <w:pPr>
        <w:pStyle w:val="Prrafodelista"/>
        <w:numPr>
          <w:ilvl w:val="0"/>
          <w:numId w:val="8"/>
        </w:numPr>
        <w:jc w:val="both"/>
        <w:rPr>
          <w:rFonts w:asciiTheme="minorHAnsi" w:hAnsiTheme="minorHAnsi" w:cstheme="minorHAnsi"/>
          <w:b/>
          <w:sz w:val="22"/>
        </w:rPr>
      </w:pPr>
      <w:r w:rsidRPr="00A5522B">
        <w:rPr>
          <w:rFonts w:asciiTheme="minorHAnsi" w:hAnsiTheme="minorHAnsi" w:cstheme="minorHAnsi"/>
          <w:bCs/>
          <w:sz w:val="22"/>
        </w:rPr>
        <w:t xml:space="preserve">Navarra es con diferencia el caso de pérdida más acelerada de competitividad fiscal en todo el Estado, y ello pese a disfrutar de un régimen fiscal foral Pasa de la posición 7 en 2017 a la 10 en 2018 y la 14 actualmente, como consecuencia de sucesivas reformas fiscales perjudiciales para los contribuyentes. Debe subir la reducción por trabajo en el IRPF, reducirlo en todos sus tramos </w:t>
      </w:r>
      <w:r w:rsidRPr="00A5522B">
        <w:rPr>
          <w:rFonts w:asciiTheme="minorHAnsi" w:hAnsiTheme="minorHAnsi" w:cstheme="minorHAnsi"/>
          <w:bCs/>
          <w:sz w:val="22"/>
        </w:rPr>
        <w:lastRenderedPageBreak/>
        <w:t>y pasar de once tramos a un máximo de cinco. Necesita una reducción drástica de Sucesiones y Patrimonio y derogar el impuesto a grandes comercios</w:t>
      </w:r>
      <w:r w:rsidRPr="00A5522B">
        <w:rPr>
          <w:rFonts w:asciiTheme="minorHAnsi" w:hAnsiTheme="minorHAnsi" w:cstheme="minorHAnsi"/>
          <w:bCs/>
          <w:sz w:val="22"/>
        </w:rPr>
        <w:t xml:space="preserve">. </w:t>
      </w:r>
      <w:r w:rsidRPr="00A5522B">
        <w:rPr>
          <w:rFonts w:asciiTheme="minorHAnsi" w:hAnsiTheme="minorHAnsi" w:cstheme="minorHAnsi"/>
          <w:bCs/>
          <w:i/>
          <w:iCs/>
          <w:sz w:val="22"/>
        </w:rPr>
        <w:t xml:space="preserve">Ver las </w:t>
      </w:r>
      <w:r w:rsidRPr="00A5522B">
        <w:rPr>
          <w:rFonts w:asciiTheme="minorHAnsi" w:hAnsiTheme="minorHAnsi" w:cstheme="minorHAnsi"/>
          <w:bCs/>
          <w:i/>
          <w:iCs/>
          <w:sz w:val="22"/>
        </w:rPr>
        <w:t xml:space="preserve">demás </w:t>
      </w:r>
      <w:r w:rsidRPr="00A5522B">
        <w:rPr>
          <w:rFonts w:asciiTheme="minorHAnsi" w:hAnsiTheme="minorHAnsi" w:cstheme="minorHAnsi"/>
          <w:bCs/>
          <w:i/>
          <w:iCs/>
          <w:sz w:val="22"/>
        </w:rPr>
        <w:t>recomendaciones específicas en el informe.</w:t>
      </w:r>
    </w:p>
    <w:p w14:paraId="4B88E9DC" w14:textId="77777777" w:rsidR="008A6E61" w:rsidRPr="00A5522B" w:rsidRDefault="008A6E61" w:rsidP="008A6E61">
      <w:pPr>
        <w:jc w:val="both"/>
        <w:rPr>
          <w:rFonts w:asciiTheme="minorHAnsi" w:hAnsiTheme="minorHAnsi" w:cstheme="minorHAnsi"/>
          <w:b/>
          <w:sz w:val="22"/>
        </w:rPr>
      </w:pPr>
    </w:p>
    <w:p w14:paraId="5E806C92" w14:textId="77777777" w:rsidR="008A6E61" w:rsidRPr="00A5522B" w:rsidRDefault="008A6E61" w:rsidP="008A6E61">
      <w:pPr>
        <w:jc w:val="both"/>
        <w:rPr>
          <w:rFonts w:asciiTheme="minorHAnsi" w:hAnsiTheme="minorHAnsi" w:cstheme="minorHAnsi"/>
          <w:b/>
          <w:sz w:val="22"/>
        </w:rPr>
      </w:pPr>
    </w:p>
    <w:p w14:paraId="7FD1FA19" w14:textId="725EC8BC" w:rsidR="008A6E61" w:rsidRPr="00A5522B" w:rsidRDefault="008A6E61" w:rsidP="008A6E61">
      <w:pPr>
        <w:jc w:val="both"/>
        <w:rPr>
          <w:rFonts w:asciiTheme="minorHAnsi" w:hAnsiTheme="minorHAnsi" w:cstheme="minorHAnsi"/>
          <w:b/>
          <w:sz w:val="22"/>
        </w:rPr>
      </w:pPr>
      <w:r w:rsidRPr="00A5522B">
        <w:rPr>
          <w:rFonts w:asciiTheme="minorHAnsi" w:hAnsiTheme="minorHAnsi" w:cstheme="minorHAnsi"/>
          <w:b/>
          <w:sz w:val="22"/>
        </w:rPr>
        <w:t>VIZCAYA</w:t>
      </w:r>
    </w:p>
    <w:p w14:paraId="357481DA" w14:textId="4CCFF9BA" w:rsidR="008A6E61" w:rsidRPr="00A5522B" w:rsidRDefault="008A6E61" w:rsidP="008A6E61">
      <w:pPr>
        <w:jc w:val="both"/>
        <w:rPr>
          <w:rFonts w:asciiTheme="minorHAnsi" w:hAnsiTheme="minorHAnsi" w:cstheme="minorHAnsi"/>
          <w:bCs/>
          <w:sz w:val="22"/>
        </w:rPr>
      </w:pPr>
      <w:r w:rsidRPr="00A5522B">
        <w:rPr>
          <w:rFonts w:asciiTheme="minorHAnsi" w:hAnsiTheme="minorHAnsi" w:cstheme="minorHAnsi"/>
          <w:bCs/>
          <w:sz w:val="22"/>
        </w:rPr>
        <w:t xml:space="preserve">Puntuación: </w:t>
      </w:r>
      <w:r w:rsidRPr="00A5522B">
        <w:rPr>
          <w:rFonts w:asciiTheme="minorHAnsi" w:hAnsiTheme="minorHAnsi" w:cstheme="minorHAnsi"/>
          <w:bCs/>
          <w:sz w:val="22"/>
        </w:rPr>
        <w:t xml:space="preserve">7,06    </w:t>
      </w:r>
      <w:r w:rsidRPr="00A5522B">
        <w:rPr>
          <w:rFonts w:asciiTheme="minorHAnsi" w:hAnsiTheme="minorHAnsi" w:cstheme="minorHAnsi"/>
          <w:bCs/>
          <w:sz w:val="22"/>
        </w:rPr>
        <w:t>|    Puesto: 1</w:t>
      </w:r>
    </w:p>
    <w:p w14:paraId="51A649E8" w14:textId="7DA83D23" w:rsidR="008A6E61" w:rsidRPr="00A5522B" w:rsidRDefault="008A6E61" w:rsidP="008A6E61">
      <w:pPr>
        <w:pStyle w:val="Prrafodelista"/>
        <w:numPr>
          <w:ilvl w:val="0"/>
          <w:numId w:val="8"/>
        </w:numPr>
        <w:jc w:val="both"/>
        <w:rPr>
          <w:rFonts w:asciiTheme="minorHAnsi" w:hAnsiTheme="minorHAnsi" w:cstheme="minorHAnsi"/>
          <w:b/>
          <w:sz w:val="22"/>
        </w:rPr>
      </w:pPr>
      <w:r w:rsidRPr="00A5522B">
        <w:rPr>
          <w:rFonts w:asciiTheme="minorHAnsi" w:hAnsiTheme="minorHAnsi" w:cstheme="minorHAnsi"/>
          <w:bCs/>
          <w:sz w:val="22"/>
        </w:rPr>
        <w:t>Vizcaya lidera el IACF desde su primera edición, y se mantiene estable en la primera posición del ranking. Sin embargo, sufre una considerable pérdida de puntuación que amenaza su puesto, y ya sólo le separan cuatro centésimas de Madrid, segunda en 2019. Vizcaya necesita reducir el impuesto sobre la Renta en todos sus tramos y también el número de éstos. Otras actuaciones para las que tiene margen son las relacionadas con Sucesiones, Patrimonio y el gravamen de Transacciones Patrimoniales</w:t>
      </w:r>
      <w:r w:rsidRPr="00A5522B">
        <w:rPr>
          <w:rFonts w:asciiTheme="minorHAnsi" w:hAnsiTheme="minorHAnsi" w:cstheme="minorHAnsi"/>
          <w:bCs/>
          <w:sz w:val="22"/>
        </w:rPr>
        <w:t xml:space="preserve">. </w:t>
      </w:r>
      <w:r w:rsidRPr="00A5522B">
        <w:rPr>
          <w:rFonts w:asciiTheme="minorHAnsi" w:hAnsiTheme="minorHAnsi" w:cstheme="minorHAnsi"/>
          <w:bCs/>
          <w:i/>
          <w:iCs/>
          <w:sz w:val="22"/>
        </w:rPr>
        <w:t>Ver las demás recomendaciones específicas en el informe.</w:t>
      </w:r>
    </w:p>
    <w:p w14:paraId="73DC0652" w14:textId="3A3E7191" w:rsidR="002016C5" w:rsidRPr="00A5522B" w:rsidRDefault="002016C5" w:rsidP="002016C5">
      <w:pPr>
        <w:jc w:val="both"/>
        <w:rPr>
          <w:rFonts w:asciiTheme="minorHAnsi" w:hAnsiTheme="minorHAnsi" w:cstheme="minorHAnsi"/>
          <w:b/>
          <w:sz w:val="22"/>
        </w:rPr>
      </w:pPr>
    </w:p>
    <w:p w14:paraId="08978B7D" w14:textId="38CEFCA6" w:rsidR="008A6E61" w:rsidRPr="00A5522B" w:rsidRDefault="008A6E61" w:rsidP="002016C5">
      <w:pPr>
        <w:jc w:val="both"/>
        <w:rPr>
          <w:rFonts w:asciiTheme="minorHAnsi" w:hAnsiTheme="minorHAnsi" w:cstheme="minorHAnsi"/>
          <w:b/>
          <w:sz w:val="22"/>
        </w:rPr>
      </w:pPr>
    </w:p>
    <w:p w14:paraId="77BF35A8" w14:textId="21054654" w:rsidR="008A6E61" w:rsidRPr="00A5522B" w:rsidRDefault="00A5522B" w:rsidP="00A5522B">
      <w:pPr>
        <w:jc w:val="center"/>
        <w:rPr>
          <w:rFonts w:asciiTheme="minorHAnsi" w:hAnsiTheme="minorHAnsi" w:cstheme="minorHAnsi"/>
          <w:b/>
          <w:sz w:val="22"/>
        </w:rPr>
      </w:pPr>
      <w:r w:rsidRPr="00A5522B">
        <w:rPr>
          <w:rFonts w:asciiTheme="minorHAnsi" w:hAnsiTheme="minorHAnsi" w:cstheme="minorHAnsi"/>
          <w:b/>
          <w:sz w:val="22"/>
        </w:rPr>
        <w:t xml:space="preserve">Acceso al IACF íntegro en PDF: </w:t>
      </w:r>
      <w:hyperlink r:id="rId11" w:history="1">
        <w:r w:rsidRPr="00A5522B">
          <w:rPr>
            <w:rStyle w:val="Hipervnculo"/>
            <w:rFonts w:asciiTheme="minorHAnsi" w:hAnsiTheme="minorHAnsi" w:cstheme="minorHAnsi"/>
            <w:b/>
            <w:color w:val="C00000"/>
            <w:sz w:val="22"/>
          </w:rPr>
          <w:t>http://bit.ly/IACF2019</w:t>
        </w:r>
      </w:hyperlink>
    </w:p>
    <w:p w14:paraId="4B219D07" w14:textId="77777777" w:rsidR="000E4D58" w:rsidRPr="00470659" w:rsidRDefault="000E4D58" w:rsidP="00470659">
      <w:pPr>
        <w:jc w:val="both"/>
        <w:rPr>
          <w:rFonts w:asciiTheme="minorHAnsi" w:hAnsiTheme="minorHAnsi" w:cstheme="minorHAnsi"/>
          <w:color w:val="233C7A"/>
          <w:sz w:val="20"/>
          <w:szCs w:val="20"/>
        </w:rPr>
      </w:pPr>
    </w:p>
    <w:sectPr w:rsidR="000E4D58" w:rsidRPr="00470659" w:rsidSect="00904F57">
      <w:pgSz w:w="11906" w:h="16838"/>
      <w:pgMar w:top="1276" w:right="1274"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45A12"/>
    <w:multiLevelType w:val="hybridMultilevel"/>
    <w:tmpl w:val="410CD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AD3271"/>
    <w:multiLevelType w:val="hybridMultilevel"/>
    <w:tmpl w:val="8FCE6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8E7C34"/>
    <w:multiLevelType w:val="hybridMultilevel"/>
    <w:tmpl w:val="70248726"/>
    <w:lvl w:ilvl="0" w:tplc="3CE6956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FB72CD6"/>
    <w:multiLevelType w:val="hybridMultilevel"/>
    <w:tmpl w:val="86AE1F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037639B"/>
    <w:multiLevelType w:val="hybridMultilevel"/>
    <w:tmpl w:val="0E2856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3ABE570A"/>
    <w:multiLevelType w:val="hybridMultilevel"/>
    <w:tmpl w:val="4B3CC968"/>
    <w:lvl w:ilvl="0" w:tplc="3CE6956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4E664A4"/>
    <w:multiLevelType w:val="hybridMultilevel"/>
    <w:tmpl w:val="697E63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75924324"/>
    <w:multiLevelType w:val="hybridMultilevel"/>
    <w:tmpl w:val="B79A21BE"/>
    <w:lvl w:ilvl="0" w:tplc="7E6A1024">
      <w:numFmt w:val="bullet"/>
      <w:lvlText w:val="-"/>
      <w:lvlJc w:val="left"/>
      <w:pPr>
        <w:ind w:left="720" w:hanging="360"/>
      </w:pPr>
      <w:rPr>
        <w:rFonts w:ascii="Trebuchet MS" w:eastAsiaTheme="minorHAnsi" w:hAnsi="Trebuchet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5D5"/>
    <w:rsid w:val="000A74ED"/>
    <w:rsid w:val="000E4D58"/>
    <w:rsid w:val="000F6A0C"/>
    <w:rsid w:val="001529D9"/>
    <w:rsid w:val="001672FB"/>
    <w:rsid w:val="00171041"/>
    <w:rsid w:val="00192D08"/>
    <w:rsid w:val="001B0099"/>
    <w:rsid w:val="001C0794"/>
    <w:rsid w:val="002016C5"/>
    <w:rsid w:val="00203B9F"/>
    <w:rsid w:val="0022044C"/>
    <w:rsid w:val="00232CFA"/>
    <w:rsid w:val="00265823"/>
    <w:rsid w:val="00405AE6"/>
    <w:rsid w:val="0041144A"/>
    <w:rsid w:val="00453497"/>
    <w:rsid w:val="00470659"/>
    <w:rsid w:val="004C45D5"/>
    <w:rsid w:val="005479C7"/>
    <w:rsid w:val="00567674"/>
    <w:rsid w:val="00584FF1"/>
    <w:rsid w:val="00585FA6"/>
    <w:rsid w:val="005C52D2"/>
    <w:rsid w:val="006003DE"/>
    <w:rsid w:val="006F1D12"/>
    <w:rsid w:val="00737D89"/>
    <w:rsid w:val="008A6E61"/>
    <w:rsid w:val="008C7393"/>
    <w:rsid w:val="00904F57"/>
    <w:rsid w:val="00921A64"/>
    <w:rsid w:val="009C2803"/>
    <w:rsid w:val="009D71B0"/>
    <w:rsid w:val="00A507A5"/>
    <w:rsid w:val="00A525D2"/>
    <w:rsid w:val="00A5522B"/>
    <w:rsid w:val="00AC5460"/>
    <w:rsid w:val="00AF5F78"/>
    <w:rsid w:val="00B324D3"/>
    <w:rsid w:val="00B46D11"/>
    <w:rsid w:val="00B868CD"/>
    <w:rsid w:val="00C14C83"/>
    <w:rsid w:val="00C202DF"/>
    <w:rsid w:val="00CE5531"/>
    <w:rsid w:val="00D23AC6"/>
    <w:rsid w:val="00D3237D"/>
    <w:rsid w:val="00D453D7"/>
    <w:rsid w:val="00E26C70"/>
    <w:rsid w:val="00E318F2"/>
    <w:rsid w:val="00FA05F6"/>
    <w:rsid w:val="00FE72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97D5"/>
  <w15:chartTrackingRefBased/>
  <w15:docId w15:val="{E1D75498-868B-45A2-BCFF-C080B660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02DF"/>
    <w:rPr>
      <w:color w:val="0563C1" w:themeColor="hyperlink"/>
      <w:u w:val="single"/>
    </w:rPr>
  </w:style>
  <w:style w:type="paragraph" w:styleId="Prrafodelista">
    <w:name w:val="List Paragraph"/>
    <w:basedOn w:val="Normal"/>
    <w:uiPriority w:val="34"/>
    <w:qFormat/>
    <w:rsid w:val="00405AE6"/>
    <w:pPr>
      <w:ind w:left="720"/>
      <w:contextualSpacing/>
    </w:pPr>
  </w:style>
  <w:style w:type="character" w:styleId="Hipervnculovisitado">
    <w:name w:val="FollowedHyperlink"/>
    <w:basedOn w:val="Fuentedeprrafopredeter"/>
    <w:uiPriority w:val="99"/>
    <w:semiHidden/>
    <w:unhideWhenUsed/>
    <w:rsid w:val="001529D9"/>
    <w:rPr>
      <w:color w:val="954F72" w:themeColor="followedHyperlink"/>
      <w:u w:val="single"/>
    </w:rPr>
  </w:style>
  <w:style w:type="character" w:styleId="Mencinsinresolver">
    <w:name w:val="Unresolved Mention"/>
    <w:basedOn w:val="Fuentedeprrafopredeter"/>
    <w:uiPriority w:val="99"/>
    <w:semiHidden/>
    <w:unhideWhenUsed/>
    <w:rsid w:val="00CE5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in-taxes-2019.netlif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it.ly/IACF20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it.ly/IACF2019" TargetMode="External"/><Relationship Id="rId5" Type="http://schemas.openxmlformats.org/officeDocument/2006/relationships/webSettings" Target="webSettings.xml"/><Relationship Id="rId10" Type="http://schemas.openxmlformats.org/officeDocument/2006/relationships/hyperlink" Target="https://spain-taxes-2019.netlify.com/" TargetMode="External"/><Relationship Id="rId4" Type="http://schemas.openxmlformats.org/officeDocument/2006/relationships/settings" Target="settings.xml"/><Relationship Id="rId9" Type="http://schemas.openxmlformats.org/officeDocument/2006/relationships/hyperlink" Target="http://bit.ly/IACF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879AE-6217-4C6C-8258-43F43ABB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2308</Words>
  <Characters>12699</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JuanP</dc:creator>
  <cp:keywords/>
  <dc:description/>
  <cp:lastModifiedBy>JUAN</cp:lastModifiedBy>
  <cp:revision>4</cp:revision>
  <dcterms:created xsi:type="dcterms:W3CDTF">2019-10-13T09:54:00Z</dcterms:created>
  <dcterms:modified xsi:type="dcterms:W3CDTF">2019-10-13T09:56:00Z</dcterms:modified>
</cp:coreProperties>
</file>